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1" w:rsidRDefault="00BD27C2" w:rsidP="00BD27C2">
      <w:pPr>
        <w:tabs>
          <w:tab w:val="center" w:pos="4677"/>
          <w:tab w:val="left" w:pos="6930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АДМИНИСТРАЦИЯ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БАРАБАНЩИКОВСКОГО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СЕЛЬСКОГО ПОСЕЛЕНИЯ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ДУБОВСКОГО  РАЙОНА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РОСТОВСКОЙ ОБЛАСТИ 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ПОСТАНОВЛЕНИЕ № </w:t>
      </w:r>
      <w:r w:rsidR="00BD27C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64</w: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от </w:t>
      </w:r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>10.10.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2013г.   </w:t>
      </w:r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х</w:t>
      </w:r>
      <w:proofErr w:type="gramStart"/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>.Щ</w:t>
      </w:r>
      <w:proofErr w:type="gramEnd"/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>еглов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Об организации сбора и обмена информацией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в области защиты населения и территории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Барабанщиковского сельского поселения Дубовского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района Ростовской области от чрезвычайных ситуаций 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обеспечения пожарной безопасности.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 целях реализации Федерального закона от 21 декабря 1994 года N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в соответствии с п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 23 ч.1 ст. 14 Федерального закона от 06 октября 2003 года № 131-ФЗ «Об общих принципах организации местного самоуправления в Российской Федерации», п.9 ст.7 Устава Барабанщиковского  сельского поселения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ПОСТАНОВЛЯЮ:</w: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1. Утвердить Порядок сбора и обмена информацией в области защиты населения и территории Барабанщиковского  сельского поселения   от чрезвычайных ситуаций природного и техногенного характера согласно приложению.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3. Постановление вступает в силу со дня его обнародования.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Глава Барабанщиковского</w: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                                                                       С.Ф.Ващенко</w:t>
      </w:r>
    </w:p>
    <w:p w:rsidR="001542B1" w:rsidRDefault="001542B1" w:rsidP="001542B1">
      <w:pPr>
        <w:pStyle w:val="a3"/>
        <w:jc w:val="center"/>
        <w:rPr>
          <w:sz w:val="28"/>
          <w:szCs w:val="28"/>
        </w:rPr>
      </w:pPr>
    </w:p>
    <w:p w:rsidR="001542B1" w:rsidRDefault="001542B1" w:rsidP="001542B1">
      <w:pPr>
        <w:pStyle w:val="a3"/>
        <w:jc w:val="center"/>
        <w:rPr>
          <w:sz w:val="28"/>
          <w:szCs w:val="28"/>
        </w:rPr>
      </w:pPr>
    </w:p>
    <w:p w:rsidR="001542B1" w:rsidRDefault="001542B1" w:rsidP="001542B1">
      <w:pPr>
        <w:pStyle w:val="a4"/>
        <w:jc w:val="righ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1542B1" w:rsidRDefault="001542B1" w:rsidP="001542B1">
      <w:pPr>
        <w:pStyle w:val="a4"/>
        <w:jc w:val="right"/>
      </w:pPr>
      <w:r>
        <w:t xml:space="preserve">Постановлению № </w:t>
      </w:r>
      <w:r w:rsidR="00BD27C2">
        <w:t>64</w:t>
      </w:r>
      <w:r>
        <w:t xml:space="preserve"> от </w:t>
      </w:r>
      <w:r w:rsidR="00BD27C2">
        <w:t>10.10</w:t>
      </w:r>
      <w:r>
        <w:t>.2013г.</w:t>
      </w:r>
    </w:p>
    <w:p w:rsidR="001542B1" w:rsidRDefault="001542B1" w:rsidP="001542B1">
      <w:pPr>
        <w:pStyle w:val="a4"/>
        <w:jc w:val="right"/>
      </w:pPr>
    </w:p>
    <w:p w:rsidR="001542B1" w:rsidRDefault="001542B1" w:rsidP="001542B1">
      <w:pPr>
        <w:pStyle w:val="a4"/>
        <w:jc w:val="right"/>
      </w:pPr>
      <w:r>
        <w:t>Администрации</w:t>
      </w:r>
    </w:p>
    <w:p w:rsidR="001542B1" w:rsidRDefault="001542B1" w:rsidP="001542B1">
      <w:pPr>
        <w:pStyle w:val="a4"/>
        <w:jc w:val="right"/>
      </w:pPr>
      <w:r>
        <w:t>Барабанщиковского сельского поселения</w:t>
      </w:r>
    </w:p>
    <w:p w:rsidR="001542B1" w:rsidRDefault="001542B1" w:rsidP="001542B1">
      <w:pPr>
        <w:pStyle w:val="a4"/>
        <w:jc w:val="right"/>
      </w:pPr>
    </w:p>
    <w:p w:rsidR="001542B1" w:rsidRDefault="001542B1" w:rsidP="001542B1">
      <w:pPr>
        <w:pStyle w:val="a4"/>
        <w:jc w:val="right"/>
        <w:rPr>
          <w:szCs w:val="21"/>
        </w:rPr>
      </w:pPr>
    </w:p>
    <w:p w:rsidR="001542B1" w:rsidRDefault="001542B1" w:rsidP="001542B1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Порядок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об организации сбора и обмена информацией в области защиты населения и территории Барабанщиковского  сельского поселения  от чрезвычайных ситуаций природного и техногенного характера.</w:t>
      </w:r>
    </w:p>
    <w:p w:rsidR="001542B1" w:rsidRDefault="001542B1" w:rsidP="001542B1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1. Настоящий Порядок определяет основные правила сбора и обмена информацией в области защиты населения и территории Барабанщиковского  сельского поселения  от чрезвычайных ситуаций природного и техногенного характера (далее информация).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Информация должна содержать сведения: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1) о прогнозируемых и возникших чрезвычайных ситуациях природного и техногенного характера и их последствиях (далее – чрезвычайные ситуации);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2) о радиационной, химической, медико-биологической, взрывной, пожарной и экологической безопасности на территории городского поселения;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3) о деятельности предприятий, учреждений и организаций независимо от форм собственности и ведомственной принадлежности (далее - организации) в области предупреждения и ликвидации чрезвычайных ситуаций;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Сбор и обмен информацией включает: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1) сбор, обработку, анализ, обобщение и оценку сведений, содержащихся в докладах, донесениях и сводках;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2) разработку и представление донесений, сводок и отчетов соответствующим органам и должностным лицам;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3) обмен информацией между органами управления по делам гражданской обороны и чрезвычайным ситуациям (далее орган управления по делам ГОЧС), организациями.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4.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Информация в зависимости от назначения подразделяется на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оперативную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 текущую.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5. К оперативной относится информация, предназначенная для оповещения населения об угрозе возникновения или возникновении чрезвычайной ситуации, оценки вероятных последствий и принятия мер по ее ликвидации.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6. К текущей относится информация, предназначенная для обеспечения повседневной деятельности в области защиты населения и территорий от чрезвычайных ситуаций.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7. Оперативная информация представляется в сроки и по форме, установленные табелем срочных донесений.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1) проведения комплекса мероприятий по предупреждению и ликвидации чрезвычайных ситуаций;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2) своевременного оповещения населения о прогнозируемых и возникших чрезвычайных ситуациях;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3) определения направлений совершенствования системы предупреждения и ликвидации чрезвычайных ситуаций.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8.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Представление и обмен информацией осуществляется по горизонтальным и вертикальным связям: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1) по горизонтальным связям передается информация оповещения организаций о прогнозе и фактах чрезвычайных ситуаций, а также информация, необходимая для координации действий между организациями;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2) по вертикальным связям организации представляют информацию председателю комиссии по предупреждению и ликвидации чрезвычайных ситуаций и пожарной безопасности Барабанщиковского сельского поселения 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9.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Должностное лицо, уполномоченное на решение задач в области гражданской обороны и защиты населения и территории от чрезвычайных ситуаций администрации Барабанщиковского  сельского поселения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1) координирует работу по сбору и обмену информацией;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2) осуществляет сбор и обработку информации, принимаемой от организаций;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3) представляет в отдел ГОЧС Дубовского  района информацию о местных чрезвычайных ситуациях и принимаемых мерах по их ликвидации.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10. Информация передается в формализованном виде. Передача сообщений в неформализованном виде допускается, если сообщение является информацией экстренного содержания или оно в установленной форме отсутствует.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11. Информация о чрезвычайной ситуации передается за подписью лиц,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которым в установленном порядке определено право подписи сообщений, уведомлений.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 xml:space="preserve">12.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Подписавший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сообщение несет всю полноту ответственности за переданную информацию.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</w:p>
    <w:p w:rsidR="001542B1" w:rsidRDefault="006F6C9B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F6C9B">
        <w:rPr>
          <w:rFonts w:ascii="Times New Roman" w:eastAsia="Times New Roman" w:hAnsi="Times New Roman" w:cs="Times New Roman"/>
          <w:color w:val="1E1E1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BD27C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АДМИНИСТРАЦИЯ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БАРАБАНЩИКОВСКОГО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ДУБОВСКОГО РАЙОНА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РОСТОВСКОЙ ОБЛАСТИ</w:t>
      </w: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ПОСТАНОВЛЕНИЕ № </w:t>
      </w:r>
      <w:r w:rsidR="00BD27C2">
        <w:rPr>
          <w:rFonts w:ascii="Times New Roman" w:eastAsia="Times New Roman" w:hAnsi="Times New Roman" w:cs="Times New Roman"/>
          <w:color w:val="1E1E1E"/>
          <w:sz w:val="28"/>
          <w:szCs w:val="28"/>
        </w:rPr>
        <w:t>65</w: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BD27C2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42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</w:t>
      </w:r>
      <w:r w:rsidR="0015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.2013г.                                                                          х</w:t>
      </w:r>
      <w:proofErr w:type="gramStart"/>
      <w:r w:rsidR="001542B1">
        <w:rPr>
          <w:rFonts w:ascii="Times New Roman" w:eastAsia="Times New Roman" w:hAnsi="Times New Roman" w:cs="Times New Roman"/>
          <w:color w:val="000000"/>
          <w:sz w:val="28"/>
          <w:szCs w:val="28"/>
        </w:rPr>
        <w:t>.Щ</w:t>
      </w:r>
      <w:proofErr w:type="gramEnd"/>
      <w:r w:rsidR="0015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еглов                                                                                                              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2"/>
        <w:gridCol w:w="5538"/>
      </w:tblGrid>
      <w:tr w:rsidR="001542B1" w:rsidTr="001542B1">
        <w:trPr>
          <w:tblCellSpacing w:w="0" w:type="dxa"/>
        </w:trPr>
        <w:tc>
          <w:tcPr>
            <w:tcW w:w="3855" w:type="dxa"/>
            <w:hideMark/>
          </w:tcPr>
          <w:p w:rsidR="001542B1" w:rsidRDefault="001542B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создании комиссии по повышению устойчивости функционирования объектов экономики  при возникновении чрезвычайных ситуаций на территории Барабанщиковского сельского поселения </w:t>
            </w:r>
          </w:p>
        </w:tc>
        <w:tc>
          <w:tcPr>
            <w:tcW w:w="5295" w:type="dxa"/>
            <w:hideMark/>
          </w:tcPr>
          <w:p w:rsidR="001542B1" w:rsidRDefault="001542B1">
            <w:pPr>
              <w:spacing w:after="0"/>
              <w:rPr>
                <w:rFonts w:cs="Times New Roman"/>
              </w:rPr>
            </w:pPr>
          </w:p>
        </w:tc>
      </w:tr>
    </w:tbl>
    <w:p w:rsidR="001542B1" w:rsidRDefault="001542B1" w:rsidP="001542B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B1" w:rsidRDefault="001542B1" w:rsidP="001542B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от12 февраля 1998 года № 28-ФЗ «О гражданской обороне», от21 декабря 1994 года № 68-ФЗ «О защите населения и территорий от чрезвычайных ситуаций природного и техногенного характера» на территории Барабанщиковского  сельского поселения </w:t>
      </w:r>
    </w:p>
    <w:p w:rsidR="001542B1" w:rsidRDefault="001542B1" w:rsidP="001542B1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1542B1" w:rsidRDefault="001542B1" w:rsidP="001542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1.Создать комиссию по повышению устойчивости</w:t>
      </w:r>
    </w:p>
    <w:p w:rsidR="001542B1" w:rsidRDefault="001542B1" w:rsidP="001542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функционирования объектов экономики в военное время и при возникновении чрезвычайных ситуаций на территории Барабанщиковского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542B1" w:rsidRDefault="001542B1" w:rsidP="001542B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Утвердить прилагаемые Положение о комиссии по повышению          устойчивости функционирования объектов экономики в военное время и при возникновении чрезвычайных ситуаций на территории Барабанщиковского  сельского поселения и её состав.</w:t>
      </w:r>
    </w:p>
    <w:p w:rsidR="001542B1" w:rsidRDefault="001542B1" w:rsidP="001542B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542B1" w:rsidRDefault="001542B1" w:rsidP="001542B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Барабанщиковского сельского поселения                        С.Ф.Ващенко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B1" w:rsidRDefault="001542B1" w:rsidP="001542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542B1" w:rsidRDefault="001542B1" w:rsidP="001542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№</w:t>
      </w:r>
      <w:r w:rsidR="00BD27C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D27C2"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1542B1" w:rsidRDefault="001542B1" w:rsidP="001542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42B1" w:rsidRDefault="001542B1" w:rsidP="001542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42B1" w:rsidRDefault="001542B1" w:rsidP="001542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Барабанщиковского сельского поселения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B1" w:rsidRDefault="001542B1" w:rsidP="001542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542B1" w:rsidRDefault="001542B1" w:rsidP="001542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повышению устойчивости функционирования объектов экономики в военное время и при возникновении чрезвычайных 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итуаций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территории Барабанщиковского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сельского поселения 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Комиссия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функционирования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 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территории Барабанщиковского сельского  (далее комиссия) создается в целях организации планирования и координации выполнения мероприятий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предприятий, организаций и учреждений района 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постоянно действующим организующим, координирующим органом.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Комиссия формируется из специалистов Администрации Барабанщиковского 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представителей предприятий, организаций, учреждений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Комиссия в своей работе руководствуется настоящим Положением, требованиями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функционирования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военное время, утвержденными Постановлением Совета Министров Российской Федерации от10 февраля1982 года № 143, областным законом от08.02. 96 № 36-ОЗ "О защите населения и территории от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природного и техногенного 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"и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указаниями руководителя гражданской обороны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 комиссии: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Главной задачей комиссии является организация работы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предприятий, организаций и учреждений района 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снижения возможных потерь и разрушений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создания условий для ликвидации последствий нападения противника и восстановления производства, а также обеспечения жизнедеятельности населения.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главной задачей на комиссию возлагаются следующие задачи: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 мирное время: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координация работы руководящего состава и органов управления предприятий, организаций и учреждени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 вопросам выполнения требований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подготовкой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 работе в условиях военного времени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разработкой, планированием и осуществлением мероприятий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(независимо от ведомственной принадлежности),за увязкой этих мероприятий со схемами районной планировки и застройки ,проектами строительства и реконструкции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организация работы по комплексной оценке состояния, возможностей и потребностей всех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производственной и непроизводственной сфер деятельности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обеспечения выпуска заданных объемов и номенклатуры продукции в условиях возможных потерь и разрушений и обеспечения жизнедеятельности населения;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рассмотрение результатов исследований по </w:t>
      </w:r>
      <w:r>
        <w:rPr>
          <w:rFonts w:ascii="Times New Roman" w:eastAsia="Times New Roman" w:hAnsi="Times New Roman" w:cs="Times New Roman"/>
          <w:color w:val="000000"/>
          <w:sz w:val="27"/>
        </w:rPr>
        <w:t>устойчивости функционирования объектов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выполненных в интересах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и подготовка предложений о целесообразности практического осуществления выработанных мероприятий;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проверках состояния гражданской обороны (по вопросам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командно-штабных учениях и других мероприятиях, обеспечивающих качественную подготовку руководящего состава и органов управления по вопросам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 функционирования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организация и координация исследований, разработка и уточнение мероприятий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функционирования объектов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обобщении результатов учений, исследований и выработка предложений по дальнейшему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устойчивости функционирования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включения в установленном порядке в проекты экономического и социального развития, в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план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гражданской обороны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 вопросам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переводе экономики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работу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планам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военного времени: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и оценка хода осуществления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района мероприятий по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обобщение необходимых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вопросам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 функционирования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принятия решения по переводу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работу по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планам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военного времени.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После нападения противника: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проведение анализа состояния и возможностей основных наиболее важных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 целом экономики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обобщение данных об обстановке и подготовка предложений руководителю гражданской обороны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Свои задачи, направленные на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повышение устойчивости функционирования объектов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комиссия выполняет в тесном взаимодействии с Администрацией Барабанщиковского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учреждениями и организациями района, а также с военным комиссариатом Дубовского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Зимовниковского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районов.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Комиссия имеет право: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передавать указания руководителя гражданской обороны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аправленные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повышение устойчивости 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 ,организаций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Администрации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0" w:name="YANDEX_141"/>
      <w:bookmarkEnd w:id="0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Start w:id="1" w:name="YANDEX_142"/>
      <w:bookmarkEnd w:id="1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объектам</w:t>
      </w:r>
      <w:r w:rsidR="00BD27C2">
        <w:rPr>
          <w:rFonts w:ascii="Times New Roman" w:eastAsia="Times New Roman" w:hAnsi="Times New Roman" w:cs="Times New Roman"/>
          <w:color w:val="000000"/>
          <w:sz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расположенным на территории</w:t>
      </w:r>
      <w:bookmarkStart w:id="2" w:name="YANDEX_143"/>
      <w:bookmarkEnd w:id="2"/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давать заключения по представленным</w:t>
      </w:r>
      <w:bookmarkStart w:id="3" w:name="YANDEX_144"/>
      <w:bookmarkEnd w:id="3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объектами </w:t>
      </w:r>
      <w:bookmarkStart w:id="4" w:name="YANDEX_145"/>
      <w:bookmarkEnd w:id="4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предложениям мероприятий по </w:t>
      </w:r>
      <w:bookmarkStart w:id="5" w:name="YANDEX_146"/>
      <w:bookmarkEnd w:id="5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включения в проекты </w:t>
      </w:r>
      <w:bookmarkStart w:id="6" w:name="YANDEX_147"/>
      <w:bookmarkEnd w:id="6"/>
      <w:r>
        <w:rPr>
          <w:rFonts w:ascii="Times New Roman" w:eastAsia="Times New Roman" w:hAnsi="Times New Roman" w:cs="Times New Roman"/>
          <w:color w:val="000000"/>
          <w:sz w:val="27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экономического и социального развития </w:t>
      </w:r>
      <w:bookmarkStart w:id="7" w:name="YANDEX_148"/>
      <w:bookmarkEnd w:id="7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получать от руководителей</w:t>
      </w:r>
      <w:bookmarkStart w:id="8" w:name="YANDEX_149"/>
      <w:bookmarkEnd w:id="8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необходимые для изучения и решения вопросов, относящихся к компетенции комиссии;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привлекать к участию в рассмотрении отдельных вопросах </w:t>
      </w:r>
      <w:bookmarkStart w:id="9" w:name="YANDEX_150"/>
      <w:bookmarkEnd w:id="9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10" w:name="YANDEX_151"/>
      <w:bookmarkEnd w:id="10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11" w:name="YANDEX_152"/>
      <w:bookmarkEnd w:id="11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специалистов этих </w:t>
      </w:r>
      <w:bookmarkStart w:id="12" w:name="YANDEX_153"/>
      <w:bookmarkEnd w:id="12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bookmarkStart w:id="13" w:name="YANDEX_154"/>
      <w:bookmarkEnd w:id="13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заслушивать должностных лиц по вопросам</w:t>
      </w:r>
      <w:bookmarkStart w:id="14" w:name="YANDEX_155"/>
      <w:bookmarkEnd w:id="14"/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 </w:t>
      </w:r>
      <w:bookmarkStart w:id="15" w:name="YANDEX_156"/>
      <w:bookmarkEnd w:id="15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16" w:name="YANDEX_157"/>
      <w:bookmarkEnd w:id="16"/>
      <w:r>
        <w:rPr>
          <w:rFonts w:ascii="Times New Roman" w:eastAsia="Times New Roman" w:hAnsi="Times New Roman" w:cs="Times New Roman"/>
          <w:color w:val="000000"/>
          <w:sz w:val="27"/>
        </w:rPr>
        <w:t>объектов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проводить в установленном порядке совещания с представителями этих </w:t>
      </w:r>
      <w:bookmarkStart w:id="17" w:name="YANDEX_158"/>
      <w:bookmarkEnd w:id="17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участвовать во всех мероприятиях, имеющих отношение к решению вопросов</w:t>
      </w:r>
      <w:bookmarkStart w:id="18" w:name="YANDEX_159"/>
      <w:bookmarkEnd w:id="18"/>
      <w:r>
        <w:rPr>
          <w:rFonts w:ascii="Times New Roman" w:eastAsia="Times New Roman" w:hAnsi="Times New Roman" w:cs="Times New Roman"/>
          <w:color w:val="000000"/>
          <w:sz w:val="27"/>
        </w:rPr>
        <w:t xml:space="preserve"> устойчивости </w:t>
      </w:r>
      <w:bookmarkStart w:id="19" w:name="YANDEX_160"/>
      <w:bookmarkEnd w:id="19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20" w:name="YANDEX_161"/>
      <w:bookmarkEnd w:id="20"/>
      <w:r>
        <w:rPr>
          <w:rFonts w:ascii="Times New Roman" w:eastAsia="Times New Roman" w:hAnsi="Times New Roman" w:cs="Times New Roman"/>
          <w:color w:val="000000"/>
          <w:sz w:val="27"/>
        </w:rPr>
        <w:t>объектов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Состав комиссии, обязанности ее структурных подразделений и порядок работы: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председателем комиссии является Глава Барабанщиковского  администрации</w:t>
      </w:r>
      <w:bookmarkStart w:id="21" w:name="YANDEX_162"/>
      <w:bookmarkEnd w:id="21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22" w:name="YANDEX_163"/>
      <w:bookmarkEnd w:id="22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заместителем председателя комиссии по</w:t>
      </w:r>
      <w:bookmarkStart w:id="23" w:name="YANDEX_164"/>
      <w:bookmarkEnd w:id="23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24" w:name="YANDEX_165"/>
      <w:bookmarkEnd w:id="24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25" w:name="YANDEX_166"/>
      <w:bookmarkEnd w:id="25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26" w:name="YANDEX_167"/>
      <w:bookmarkEnd w:id="26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 в военное время и при возникновении</w:t>
      </w:r>
      <w:bookmarkStart w:id="27" w:name="YANDEX_168"/>
      <w:bookmarkEnd w:id="27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28" w:name="YANDEX_169"/>
      <w:bookmarkEnd w:id="28"/>
      <w:r>
        <w:rPr>
          <w:rFonts w:ascii="Times New Roman" w:eastAsia="Times New Roman" w:hAnsi="Times New Roman" w:cs="Times New Roman"/>
          <w:color w:val="000000"/>
          <w:sz w:val="27"/>
        </w:rPr>
        <w:t xml:space="preserve">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bookmarkStart w:id="29" w:name="YANDEX_170"/>
      <w:bookmarkEnd w:id="29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30" w:name="YANDEX_171"/>
      <w:bookmarkEnd w:id="30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–главный бухгалтер Администрации</w:t>
      </w:r>
      <w:bookmarkStart w:id="31" w:name="YANDEX_172"/>
      <w:bookmarkEnd w:id="31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32" w:name="YANDEX_173"/>
      <w:bookmarkEnd w:id="32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 w:rsidR="00BD27C2">
        <w:rPr>
          <w:rFonts w:ascii="Times New Roman" w:eastAsia="Times New Roman" w:hAnsi="Times New Roman" w:cs="Times New Roman"/>
          <w:color w:val="000000"/>
          <w:sz w:val="27"/>
          <w:szCs w:val="27"/>
        </w:rPr>
        <w:t>,секретарем– специалист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</w:t>
      </w:r>
      <w:bookmarkStart w:id="33" w:name="YANDEX_174"/>
      <w:bookmarkEnd w:id="33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34" w:name="YANDEX_175"/>
      <w:bookmarkEnd w:id="34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.Комиссия состоит из группы планирования и отраслевых групп по основным направлениям</w:t>
      </w:r>
      <w:bookmarkStart w:id="35" w:name="YANDEX_176"/>
      <w:bookmarkEnd w:id="35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повышения </w:t>
      </w:r>
      <w:bookmarkStart w:id="36" w:name="YANDEX_177"/>
      <w:bookmarkEnd w:id="36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37" w:name="YANDEX_178"/>
      <w:bookmarkEnd w:id="37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</w:t>
      </w:r>
      <w:bookmarkStart w:id="38" w:name="YANDEX_179"/>
      <w:bookmarkEnd w:id="38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39" w:name="YANDEX_180"/>
      <w:bookmarkEnd w:id="39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bookmarkStart w:id="40" w:name="YANDEX_181"/>
      <w:bookmarkEnd w:id="40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41" w:name="YANDEX_182"/>
      <w:bookmarkEnd w:id="41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общими задачами, выполняемыми комиссией, на ее структурные подразделения возлагаются следующие задачи: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 группу планирования: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планирование и координация работы </w:t>
      </w:r>
      <w:bookmarkStart w:id="42" w:name="YANDEX_183"/>
      <w:bookmarkEnd w:id="42"/>
      <w:r>
        <w:rPr>
          <w:rFonts w:ascii="Times New Roman" w:eastAsia="Times New Roman" w:hAnsi="Times New Roman" w:cs="Times New Roman"/>
          <w:color w:val="000000"/>
          <w:sz w:val="27"/>
        </w:rPr>
        <w:t>объектов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обобщение результатов их работы;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разработка и обобщение результатов мероприятий по </w:t>
      </w:r>
      <w:bookmarkStart w:id="43" w:name="YANDEX_184"/>
      <w:bookmarkEnd w:id="43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44" w:name="YANDEX_185"/>
      <w:bookmarkEnd w:id="44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45" w:name="YANDEX_186"/>
      <w:bookmarkEnd w:id="45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46" w:name="YANDEX_187"/>
      <w:bookmarkEnd w:id="46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bookmarkStart w:id="47" w:name="YANDEX_188"/>
      <w:bookmarkEnd w:id="47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48" w:name="YANDEX_189"/>
      <w:bookmarkEnd w:id="48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особенно по вопросам защиты населения  ,обеспечения его жизнедеятельности и размещения производительных сил, для включения в проекты </w:t>
      </w:r>
      <w:bookmarkStart w:id="49" w:name="YANDEX_190"/>
      <w:bookmarkEnd w:id="49"/>
      <w:r>
        <w:rPr>
          <w:rFonts w:ascii="Times New Roman" w:eastAsia="Times New Roman" w:hAnsi="Times New Roman" w:cs="Times New Roman"/>
          <w:color w:val="000000"/>
          <w:sz w:val="27"/>
        </w:rPr>
        <w:t xml:space="preserve">планов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экономического и социального развития </w:t>
      </w:r>
      <w:bookmarkStart w:id="50" w:name="YANDEX_191"/>
      <w:bookmarkEnd w:id="50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51" w:name="YANDEX_192"/>
      <w:bookmarkEnd w:id="51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участием отраслевых групп) проектов докладов и других документов, возлагаемых на комиссию, о подготовленности предприятий и организаций</w:t>
      </w:r>
      <w:bookmarkStart w:id="52" w:name="YANDEX_193"/>
      <w:bookmarkEnd w:id="52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53" w:name="YANDEX_194"/>
      <w:bookmarkEnd w:id="53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Start w:id="54" w:name="YANDEX_195"/>
      <w:bookmarkEnd w:id="54"/>
      <w:r>
        <w:rPr>
          <w:rFonts w:ascii="Times New Roman" w:eastAsia="Times New Roman" w:hAnsi="Times New Roman" w:cs="Times New Roman"/>
          <w:color w:val="000000"/>
          <w:sz w:val="27"/>
        </w:rPr>
        <w:t xml:space="preserve"> функционированию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bookmarkStart w:id="55" w:name="YANDEX_196"/>
      <w:bookmarkEnd w:id="55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56" w:name="YANDEX_197"/>
      <w:bookmarkEnd w:id="56"/>
      <w:r>
        <w:rPr>
          <w:rFonts w:ascii="Times New Roman" w:eastAsia="Times New Roman" w:hAnsi="Times New Roman" w:cs="Times New Roman"/>
          <w:color w:val="000000"/>
          <w:sz w:val="27"/>
        </w:rPr>
        <w:t xml:space="preserve">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 состоянии и возможностях их </w:t>
      </w:r>
      <w:bookmarkStart w:id="57" w:name="YANDEX_198"/>
      <w:bookmarkEnd w:id="57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нападения противника и других данных.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 отраслевые группы возлагаются следующие задачи: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специфических задач по своему направлению работы, вытекающих из общих задач комиссии;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участие в проведении исследований, разработке и уточнении мероприятий по </w:t>
      </w:r>
      <w:bookmarkStart w:id="58" w:name="YANDEX_199"/>
      <w:bookmarkEnd w:id="58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59" w:name="YANDEX_200"/>
      <w:bookmarkEnd w:id="59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своей отрасли;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разработке докладов и других документов по своему направлению, возлагаемых на комиссию.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предназначением отраслевых групп на них,  кроме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возлагаются: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группу по защите населения и обеспечению его жизнедеятельности: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эффективности системы защиты населения</w:t>
      </w:r>
      <w:bookmarkStart w:id="60" w:name="YANDEX_201"/>
      <w:bookmarkEnd w:id="60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61" w:name="YANDEX_202"/>
      <w:bookmarkEnd w:id="61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обеспечение их жизнедеятельности;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возможных потерь населения,</w:t>
      </w:r>
      <w:bookmarkStart w:id="62" w:name="YANDEX_203"/>
      <w:bookmarkEnd w:id="62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средств жизнеобеспечения от воздействия современных средств поражения и </w:t>
      </w:r>
      <w:bookmarkStart w:id="63" w:name="YANDEX_204"/>
      <w:bookmarkEnd w:id="63"/>
      <w:r>
        <w:rPr>
          <w:rFonts w:ascii="Times New Roman" w:eastAsia="Times New Roman" w:hAnsi="Times New Roman" w:cs="Times New Roman"/>
          <w:color w:val="000000"/>
          <w:sz w:val="27"/>
        </w:rPr>
        <w:t xml:space="preserve">чрезвычайных </w:t>
      </w:r>
      <w:bookmarkStart w:id="64" w:name="YANDEX_205"/>
      <w:bookmarkEnd w:id="64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 совершенствованию защиты населения.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 группу по рациональному размещению производительных сил: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размещения производительных сил </w:t>
      </w:r>
      <w:bookmarkStart w:id="65" w:name="YANDEX_206"/>
      <w:bookmarkEnd w:id="65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66" w:name="YANDEX_207"/>
      <w:bookmarkEnd w:id="66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подготовка предложений по дальнейшему улучшению размещения производительных сил и </w:t>
      </w:r>
      <w:bookmarkStart w:id="67" w:name="YANDEX_208"/>
      <w:bookmarkEnd w:id="67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надежности хозяйственных связей.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 группу по </w:t>
      </w:r>
      <w:bookmarkStart w:id="68" w:name="YANDEX_209"/>
      <w:bookmarkEnd w:id="68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повышению </w:t>
      </w:r>
      <w:bookmarkStart w:id="69" w:name="YANDEX_210"/>
      <w:bookmarkEnd w:id="69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устойчивости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энергоснабжения: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степени </w:t>
      </w:r>
      <w:bookmarkStart w:id="70" w:name="YANDEX_211"/>
      <w:bookmarkEnd w:id="70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элементов и систем энергоснабжения</w:t>
      </w:r>
      <w:bookmarkStart w:id="71" w:name="YANDEX_212"/>
      <w:bookmarkEnd w:id="71"/>
      <w:r>
        <w:rPr>
          <w:rFonts w:ascii="Times New Roman" w:eastAsia="Times New Roman" w:hAnsi="Times New Roman" w:cs="Times New Roman"/>
          <w:color w:val="000000"/>
          <w:sz w:val="27"/>
        </w:rPr>
        <w:t xml:space="preserve">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возможностей работы </w:t>
      </w:r>
      <w:bookmarkStart w:id="72" w:name="YANDEX_213"/>
      <w:bookmarkEnd w:id="72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bookmarkStart w:id="73" w:name="YANDEX_214"/>
      <w:bookmarkEnd w:id="73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74" w:name="YANDEX_215"/>
      <w:bookmarkEnd w:id="74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автономных источников энергоснабжения;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</w:t>
      </w:r>
      <w:bookmarkStart w:id="75" w:name="YANDEX_216"/>
      <w:bookmarkEnd w:id="75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76" w:name="YANDEX_217"/>
      <w:bookmarkEnd w:id="76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77" w:name="YANDEX_218"/>
      <w:bookmarkEnd w:id="77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bookmarkStart w:id="78" w:name="YANDEX_219"/>
      <w:bookmarkEnd w:id="78"/>
      <w:r>
        <w:rPr>
          <w:rFonts w:ascii="Times New Roman" w:eastAsia="Times New Roman" w:hAnsi="Times New Roman" w:cs="Times New Roman"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автономных источников энергоснабжения;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</w:t>
      </w:r>
      <w:bookmarkStart w:id="79" w:name="YANDEX_220"/>
      <w:bookmarkEnd w:id="79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80" w:name="YANDEX_221"/>
      <w:bookmarkEnd w:id="80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энергоснабжения</w:t>
      </w:r>
      <w:bookmarkStart w:id="81" w:name="YANDEX_222"/>
      <w:bookmarkEnd w:id="81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</w:t>
      </w:r>
      <w:bookmarkStart w:id="82" w:name="YANDEX_223"/>
      <w:bookmarkEnd w:id="82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83" w:name="YANDEX_224"/>
      <w:bookmarkEnd w:id="83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военное время и при возникновении</w:t>
      </w:r>
      <w:bookmarkStart w:id="84" w:name="YANDEX_225"/>
      <w:bookmarkEnd w:id="84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85" w:name="YANDEX_226"/>
      <w:bookmarkEnd w:id="85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 группу по </w:t>
      </w:r>
      <w:bookmarkStart w:id="86" w:name="YANDEX_227"/>
      <w:bookmarkEnd w:id="86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устойчивости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работы промышленных предприятий: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эффективности мероприятий по </w:t>
      </w:r>
      <w:bookmarkStart w:id="87" w:name="YANDEX_228"/>
      <w:bookmarkEnd w:id="87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88" w:name="YANDEX_229"/>
      <w:bookmarkEnd w:id="88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промышленных предприятий в военное время и при возникновении</w:t>
      </w:r>
      <w:bookmarkStart w:id="89" w:name="YANDEX_230"/>
      <w:bookmarkEnd w:id="89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90" w:name="YANDEX_231"/>
      <w:bookmarkEnd w:id="90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</w:t>
      </w:r>
      <w:bookmarkStart w:id="91" w:name="YANDEX_232"/>
      <w:bookmarkEnd w:id="91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92" w:name="YANDEX_233"/>
      <w:bookmarkEnd w:id="92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промышленных предприятий.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 группу по </w:t>
      </w:r>
      <w:bookmarkStart w:id="93" w:name="YANDEX_234"/>
      <w:bookmarkEnd w:id="93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устойчивости </w:t>
      </w:r>
      <w:bookmarkStart w:id="94" w:name="YANDEX_235"/>
      <w:bookmarkEnd w:id="94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функционирования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транспорта: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анализ эффективности мероприятий по </w:t>
      </w:r>
      <w:bookmarkStart w:id="95" w:name="YANDEX_236"/>
      <w:bookmarkEnd w:id="95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96" w:name="YANDEX_237"/>
      <w:bookmarkEnd w:id="96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97" w:name="YANDEX_238"/>
      <w:bookmarkEnd w:id="97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 в военное время и при возникновении</w:t>
      </w:r>
      <w:bookmarkStart w:id="98" w:name="YANDEX_239"/>
      <w:bookmarkEnd w:id="98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99" w:name="YANDEX_240"/>
      <w:bookmarkEnd w:id="99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возможных потерь транспортных средств и разрушения транспортных</w:t>
      </w:r>
      <w:bookmarkStart w:id="100" w:name="YANDEX_241"/>
      <w:bookmarkEnd w:id="100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(железнодорожных станций, ремонтных предприятий, мостов, переправ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воздействия современных средств поражения и при возникновении</w:t>
      </w:r>
      <w:bookmarkStart w:id="101" w:name="YANDEX_242"/>
      <w:bookmarkEnd w:id="101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102" w:name="YANDEX_243"/>
      <w:bookmarkEnd w:id="102"/>
      <w:r>
        <w:rPr>
          <w:rFonts w:ascii="Times New Roman" w:eastAsia="Times New Roman" w:hAnsi="Times New Roman" w:cs="Times New Roman"/>
          <w:color w:val="000000"/>
          <w:sz w:val="27"/>
        </w:rPr>
        <w:t xml:space="preserve">ситуаций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</w:t>
      </w:r>
      <w:bookmarkStart w:id="103" w:name="YANDEX_244"/>
      <w:bookmarkEnd w:id="103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104" w:name="YANDEX_245"/>
      <w:bookmarkEnd w:id="104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105" w:name="YANDEX_246"/>
      <w:bookmarkEnd w:id="105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 группу по </w:t>
      </w:r>
      <w:bookmarkStart w:id="106" w:name="YANDEX_247"/>
      <w:bookmarkEnd w:id="106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устойчивости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материально-технического снабжения и хозяйственных связей: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эффективности мероприятий по </w:t>
      </w:r>
      <w:bookmarkStart w:id="107" w:name="YANDEX_248"/>
      <w:bookmarkEnd w:id="107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108" w:name="YANDEX_249"/>
      <w:bookmarkEnd w:id="108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материально-технического снабжения;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возможных разрушений складских помещений,  погрузочно-разгрузочных механизмов и потерь материально-технических средств, а также нарушений хозяйственных связей после нападения противника и при возникновении</w:t>
      </w:r>
      <w:bookmarkStart w:id="109" w:name="YANDEX_250"/>
      <w:bookmarkEnd w:id="109"/>
      <w:r>
        <w:rPr>
          <w:rFonts w:ascii="Times New Roman" w:eastAsia="Times New Roman" w:hAnsi="Times New Roman" w:cs="Times New Roman"/>
          <w:color w:val="000000"/>
          <w:sz w:val="27"/>
        </w:rPr>
        <w:t xml:space="preserve"> чрезвычайных </w:t>
      </w:r>
      <w:bookmarkStart w:id="110" w:name="YANDEX_251"/>
      <w:bookmarkEnd w:id="110"/>
      <w:r>
        <w:rPr>
          <w:rFonts w:ascii="Times New Roman" w:eastAsia="Times New Roman" w:hAnsi="Times New Roman" w:cs="Times New Roman"/>
          <w:color w:val="000000"/>
          <w:sz w:val="27"/>
        </w:rPr>
        <w:t>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предложений по дальнейшему</w:t>
      </w:r>
      <w:bookmarkStart w:id="111" w:name="YANDEX_252"/>
      <w:bookmarkEnd w:id="111"/>
      <w:r>
        <w:rPr>
          <w:rFonts w:ascii="Times New Roman" w:eastAsia="Times New Roman" w:hAnsi="Times New Roman" w:cs="Times New Roman"/>
          <w:color w:val="000000"/>
          <w:sz w:val="27"/>
        </w:rPr>
        <w:t xml:space="preserve"> повышению </w:t>
      </w:r>
      <w:bookmarkStart w:id="112" w:name="YANDEX_253"/>
      <w:bookmarkEnd w:id="112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материально-технического снабжения и упрочению хозяйственных связей.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 группу по подготовке к проведению восстановительных работ: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степени подготовленности строительных и строительно-монтажных организаций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также специальных формирований к выполнению восстановительных работ;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выработка предложений по организации управления восстановительными работами и по очередности их выполнения;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сил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 и сроков проведения восстановительных работ на важнейших</w:t>
      </w:r>
      <w:bookmarkStart w:id="113" w:name="YANDEX_254"/>
      <w:bookmarkEnd w:id="113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объектах </w:t>
      </w:r>
      <w:bookmarkStart w:id="114" w:name="YANDEX_255"/>
      <w:bookmarkEnd w:id="114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115" w:name="YANDEX_256"/>
      <w:bookmarkEnd w:id="115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42B1" w:rsidRPr="00BD27C2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 группу по исследованию</w:t>
      </w:r>
      <w:bookmarkStart w:id="116" w:name="YANDEX_257"/>
      <w:bookmarkEnd w:id="116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устойчивости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управления</w:t>
      </w:r>
      <w:bookmarkStart w:id="117" w:name="YANDEX_258"/>
      <w:bookmarkEnd w:id="117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объектами </w:t>
      </w:r>
      <w:bookmarkStart w:id="118" w:name="YANDEX_259"/>
      <w:bookmarkEnd w:id="118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сельского </w:t>
      </w:r>
      <w:bookmarkStart w:id="119" w:name="YANDEX_260"/>
      <w:bookmarkEnd w:id="119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>поселения</w:t>
      </w:r>
      <w:proofErr w:type="gramStart"/>
      <w:r w:rsidRPr="00BD27C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Pr="00BD27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эффективности мероприятий по </w:t>
      </w:r>
      <w:bookmarkStart w:id="120" w:name="YANDEX_261"/>
      <w:bookmarkEnd w:id="120"/>
      <w:r>
        <w:rPr>
          <w:rFonts w:ascii="Times New Roman" w:eastAsia="Times New Roman" w:hAnsi="Times New Roman" w:cs="Times New Roman"/>
          <w:color w:val="000000"/>
          <w:sz w:val="27"/>
        </w:rPr>
        <w:t xml:space="preserve">повышению </w:t>
      </w:r>
      <w:bookmarkStart w:id="121" w:name="YANDEX_262"/>
      <w:bookmarkEnd w:id="121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122" w:name="YANDEX_263"/>
      <w:bookmarkEnd w:id="122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системы управления и связи, в том числе способности дублеров обеспечить управление</w:t>
      </w:r>
      <w:bookmarkStart w:id="123" w:name="YANDEX_264"/>
      <w:bookmarkEnd w:id="123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объектами </w:t>
      </w:r>
      <w:bookmarkStart w:id="124" w:name="YANDEX_265"/>
      <w:bookmarkEnd w:id="124"/>
      <w:r>
        <w:rPr>
          <w:rFonts w:ascii="Times New Roman" w:eastAsia="Times New Roman" w:hAnsi="Times New Roman" w:cs="Times New Roman"/>
          <w:color w:val="000000"/>
          <w:sz w:val="27"/>
        </w:rPr>
        <w:t xml:space="preserve">сельского </w:t>
      </w:r>
      <w:bookmarkStart w:id="125" w:name="YANDEX_266"/>
      <w:bookmarkEnd w:id="125"/>
      <w:r>
        <w:rPr>
          <w:rFonts w:ascii="Times New Roman" w:eastAsia="Times New Roman" w:hAnsi="Times New Roman" w:cs="Times New Roman"/>
          <w:color w:val="000000"/>
          <w:sz w:val="27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выходе из строя основных органов управления.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проводит работы без отрыва от основной производственной деятельности.</w:t>
      </w:r>
    </w:p>
    <w:p w:rsidR="001542B1" w:rsidRDefault="001542B1" w:rsidP="001542B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542B1" w:rsidRDefault="001542B1" w:rsidP="001542B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№</w:t>
      </w:r>
      <w:r w:rsidR="00BD27C2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BD27C2">
        <w:rPr>
          <w:rFonts w:ascii="Times New Roman" w:eastAsia="Times New Roman" w:hAnsi="Times New Roman" w:cs="Times New Roman"/>
          <w:sz w:val="24"/>
          <w:szCs w:val="24"/>
        </w:rPr>
        <w:t>10.10.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2013г.</w:t>
      </w:r>
    </w:p>
    <w:p w:rsidR="001542B1" w:rsidRDefault="001542B1" w:rsidP="001542B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1542B1" w:rsidRDefault="001542B1" w:rsidP="001542B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Барабанщиковского </w:t>
      </w:r>
    </w:p>
    <w:p w:rsidR="001542B1" w:rsidRDefault="001542B1" w:rsidP="001542B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542B1" w:rsidRDefault="001542B1" w:rsidP="001542B1">
      <w:pPr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B1" w:rsidRDefault="001542B1" w:rsidP="001542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Состав</w:t>
      </w:r>
    </w:p>
    <w:p w:rsidR="001542B1" w:rsidRDefault="001542B1" w:rsidP="001542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комиссии по </w:t>
      </w:r>
      <w:bookmarkStart w:id="126" w:name="YANDEX_269"/>
      <w:bookmarkEnd w:id="126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повышению </w:t>
      </w:r>
      <w:bookmarkStart w:id="127" w:name="YANDEX_270"/>
      <w:bookmarkEnd w:id="127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устойчивости </w:t>
      </w:r>
      <w:bookmarkStart w:id="128" w:name="YANDEX_271"/>
      <w:bookmarkEnd w:id="128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функционирования </w:t>
      </w:r>
      <w:bookmarkStart w:id="129" w:name="YANDEX_272"/>
      <w:bookmarkEnd w:id="129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объектов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экономики в военное время и при возникновении</w:t>
      </w:r>
      <w:bookmarkStart w:id="130" w:name="YANDEX_273"/>
      <w:bookmarkEnd w:id="130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чрезвычайных </w:t>
      </w:r>
      <w:bookmarkStart w:id="131" w:name="YANDEX_274"/>
      <w:bookmarkEnd w:id="131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ситуаций </w:t>
      </w:r>
      <w:bookmarkStart w:id="132" w:name="YANDEX_275"/>
      <w:bookmarkEnd w:id="13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 территории Барабанщиковского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сельского </w:t>
      </w:r>
      <w:bookmarkStart w:id="133" w:name="YANDEX_276"/>
      <w:bookmarkEnd w:id="133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поселения </w:t>
      </w:r>
      <w:bookmarkStart w:id="134" w:name="YANDEX_277"/>
      <w:bookmarkStart w:id="135" w:name="YANDEX_278"/>
      <w:bookmarkEnd w:id="134"/>
      <w:bookmarkEnd w:id="135"/>
    </w:p>
    <w:p w:rsidR="001542B1" w:rsidRDefault="001542B1" w:rsidP="001542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Ващенко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С.Ф.-Глава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Барабанщиковского сельского поселения председатель комиссии;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Усова С.Н. – </w:t>
      </w:r>
      <w:bookmarkStart w:id="136" w:name="YANDEX_279"/>
      <w:bookmarkStart w:id="137" w:name="YANDEX_280"/>
      <w:bookmarkEnd w:id="136"/>
      <w:bookmarkEnd w:id="13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 сектора экономики и финансов, заместитель председателя комиссии; 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Минаева Г.А. –  </w:t>
      </w:r>
      <w:bookmarkStart w:id="138" w:name="YANDEX_281"/>
      <w:bookmarkEnd w:id="13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Специалист 1 категории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139" w:name="YANDEX_282"/>
      <w:bookmarkEnd w:id="139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секретарь комиссии.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Группа планирования: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М.С. – специалист1 категории </w:t>
      </w:r>
      <w:bookmarkStart w:id="140" w:name="YANDEX_283"/>
      <w:bookmarkEnd w:id="140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141" w:name="YANDEX_284"/>
      <w:bookmarkEnd w:id="141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Шаповалова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М.Н. – </w:t>
      </w:r>
      <w:bookmarkStart w:id="142" w:name="YANDEX_285"/>
      <w:bookmarkEnd w:id="14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1 категории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143" w:name="YANDEX_286"/>
      <w:bookmarkEnd w:id="143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Отраслевые группы: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защите населения и обеспечению его жизнедеятельности: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Молоканова Л.Н. –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Щегловским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ФАП, фельдшер;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Ильяшенко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Т.Н. – депутат Совета депутатов </w:t>
      </w:r>
      <w:bookmarkStart w:id="144" w:name="YANDEX_287"/>
      <w:bookmarkEnd w:id="14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Барабанщиковского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</w:t>
      </w:r>
      <w:bookmarkStart w:id="145" w:name="YANDEX_288"/>
      <w:bookmarkEnd w:id="145"/>
      <w:r>
        <w:rPr>
          <w:rFonts w:ascii="Times New Roman" w:eastAsia="Times New Roman" w:hAnsi="Times New Roman" w:cs="Times New Roman"/>
          <w:color w:val="000000"/>
          <w:sz w:val="27"/>
        </w:rPr>
        <w:t>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bookmarkStart w:id="146" w:name="YANDEX_292"/>
      <w:bookmarkEnd w:id="146"/>
      <w:r>
        <w:rPr>
          <w:rFonts w:ascii="Times New Roman" w:eastAsia="Times New Roman" w:hAnsi="Times New Roman" w:cs="Times New Roman"/>
          <w:color w:val="000000"/>
          <w:sz w:val="27"/>
        </w:rPr>
        <w:t xml:space="preserve">устойчивости </w:t>
      </w:r>
      <w:bookmarkStart w:id="147" w:name="YANDEX_293"/>
      <w:bookmarkEnd w:id="147"/>
      <w:r>
        <w:rPr>
          <w:rFonts w:ascii="Times New Roman" w:eastAsia="Times New Roman" w:hAnsi="Times New Roman" w:cs="Times New Roman"/>
          <w:color w:val="000000"/>
          <w:sz w:val="27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транспорта: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Кошельков А.Н.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Завгар СПК колхоз «Восход», (по согласованию);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устойчивости материально-технического снабжения: 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Молчанов А.В. –зам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редседателя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/ч СПК колхоз «Восход»(по согласованию);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подготовке к проведению восстановительных работ: </w:t>
      </w:r>
    </w:p>
    <w:p w:rsidR="001542B1" w:rsidRDefault="001542B1" w:rsidP="001542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Магомедов М.Н.– Индивидуальный предприниматель, (по согласованию);</w:t>
      </w: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42B1" w:rsidRDefault="001542B1" w:rsidP="001542B1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B7CDB" w:rsidRDefault="001B7CDB"/>
    <w:sectPr w:rsidR="001B7CDB" w:rsidSect="006F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2B1"/>
    <w:rsid w:val="001542B1"/>
    <w:rsid w:val="001B7CDB"/>
    <w:rsid w:val="006F6C9B"/>
    <w:rsid w:val="00B53DE7"/>
    <w:rsid w:val="00BD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4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2013-10-14T07:04:00Z</cp:lastPrinted>
  <dcterms:created xsi:type="dcterms:W3CDTF">2013-10-10T08:11:00Z</dcterms:created>
  <dcterms:modified xsi:type="dcterms:W3CDTF">2013-10-14T07:07:00Z</dcterms:modified>
</cp:coreProperties>
</file>