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0E" w:rsidRPr="009D5D3D" w:rsidRDefault="004D760E" w:rsidP="004D760E">
      <w:pPr>
        <w:jc w:val="center"/>
        <w:rPr>
          <w:sz w:val="28"/>
          <w:szCs w:val="28"/>
        </w:rPr>
      </w:pPr>
      <w:r w:rsidRPr="009D5D3D">
        <w:rPr>
          <w:sz w:val="28"/>
          <w:szCs w:val="28"/>
        </w:rPr>
        <w:t>АДМИНИСТРАЦИЯ</w:t>
      </w:r>
      <w:r w:rsidRPr="009D5D3D">
        <w:rPr>
          <w:sz w:val="28"/>
          <w:szCs w:val="28"/>
        </w:rPr>
        <w:br/>
        <w:t xml:space="preserve"> </w:t>
      </w:r>
      <w:r w:rsidR="00E917C0">
        <w:rPr>
          <w:sz w:val="28"/>
          <w:szCs w:val="28"/>
        </w:rPr>
        <w:t>БАРАБАНЩИК</w:t>
      </w:r>
      <w:r w:rsidRPr="009D5D3D">
        <w:rPr>
          <w:sz w:val="28"/>
          <w:szCs w:val="28"/>
        </w:rPr>
        <w:t>ОВСКОГО СЕЛЬСКОГО ПОСЕЛЕНИЯ</w:t>
      </w:r>
    </w:p>
    <w:p w:rsidR="004D760E" w:rsidRDefault="004D760E" w:rsidP="004D760E">
      <w:pPr>
        <w:jc w:val="center"/>
        <w:rPr>
          <w:sz w:val="28"/>
          <w:szCs w:val="28"/>
        </w:rPr>
      </w:pPr>
    </w:p>
    <w:p w:rsidR="00956DA8" w:rsidRDefault="00956DA8" w:rsidP="004D760E">
      <w:pPr>
        <w:jc w:val="center"/>
        <w:rPr>
          <w:sz w:val="28"/>
          <w:szCs w:val="28"/>
        </w:rPr>
      </w:pPr>
    </w:p>
    <w:p w:rsidR="00956DA8" w:rsidRPr="009D5D3D" w:rsidRDefault="00956DA8" w:rsidP="004D760E">
      <w:pPr>
        <w:jc w:val="center"/>
        <w:rPr>
          <w:sz w:val="28"/>
          <w:szCs w:val="28"/>
        </w:rPr>
      </w:pPr>
    </w:p>
    <w:p w:rsidR="007D3DEA" w:rsidRDefault="006F1848" w:rsidP="004D7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DF6B51">
        <w:rPr>
          <w:sz w:val="28"/>
          <w:szCs w:val="28"/>
        </w:rPr>
        <w:t>2</w:t>
      </w:r>
      <w:r w:rsidR="00E917C0">
        <w:rPr>
          <w:sz w:val="28"/>
          <w:szCs w:val="28"/>
        </w:rPr>
        <w:t>2</w:t>
      </w:r>
    </w:p>
    <w:p w:rsidR="005D22E8" w:rsidRPr="009D5D3D" w:rsidRDefault="005D22E8" w:rsidP="004D760E">
      <w:pPr>
        <w:jc w:val="center"/>
        <w:rPr>
          <w:sz w:val="28"/>
          <w:szCs w:val="28"/>
        </w:rPr>
      </w:pPr>
    </w:p>
    <w:p w:rsidR="007D3DEA" w:rsidRPr="009D5D3D" w:rsidRDefault="007D3DEA" w:rsidP="007D3DEA">
      <w:pPr>
        <w:jc w:val="center"/>
        <w:rPr>
          <w:sz w:val="28"/>
          <w:szCs w:val="28"/>
        </w:rPr>
      </w:pPr>
    </w:p>
    <w:p w:rsidR="007D3DEA" w:rsidRPr="009D5D3D" w:rsidRDefault="007D3DEA" w:rsidP="007D3DEA">
      <w:pPr>
        <w:ind w:hanging="540"/>
        <w:rPr>
          <w:sz w:val="28"/>
          <w:szCs w:val="28"/>
        </w:rPr>
      </w:pPr>
      <w:r w:rsidRPr="0052291E">
        <w:rPr>
          <w:sz w:val="28"/>
          <w:szCs w:val="28"/>
        </w:rPr>
        <w:t>«</w:t>
      </w:r>
      <w:r w:rsidR="00DF6B51">
        <w:rPr>
          <w:sz w:val="28"/>
          <w:szCs w:val="28"/>
        </w:rPr>
        <w:t>2</w:t>
      </w:r>
      <w:r w:rsidR="00E917C0">
        <w:rPr>
          <w:sz w:val="28"/>
          <w:szCs w:val="28"/>
        </w:rPr>
        <w:t>6</w:t>
      </w:r>
      <w:r w:rsidRPr="0052291E">
        <w:rPr>
          <w:sz w:val="28"/>
          <w:szCs w:val="28"/>
        </w:rPr>
        <w:t>»</w:t>
      </w:r>
      <w:r w:rsidR="008D2A48" w:rsidRPr="0052291E">
        <w:rPr>
          <w:sz w:val="28"/>
          <w:szCs w:val="28"/>
        </w:rPr>
        <w:t xml:space="preserve"> </w:t>
      </w:r>
      <w:r w:rsidR="00DF6B51">
        <w:rPr>
          <w:sz w:val="28"/>
          <w:szCs w:val="28"/>
        </w:rPr>
        <w:t>февраля</w:t>
      </w:r>
      <w:r w:rsidRPr="0052291E">
        <w:rPr>
          <w:sz w:val="28"/>
          <w:szCs w:val="28"/>
        </w:rPr>
        <w:t xml:space="preserve"> 20</w:t>
      </w:r>
      <w:r w:rsidR="00AE5AB6" w:rsidRPr="0052291E">
        <w:rPr>
          <w:sz w:val="28"/>
          <w:szCs w:val="28"/>
        </w:rPr>
        <w:t>1</w:t>
      </w:r>
      <w:r w:rsidR="0052291E">
        <w:rPr>
          <w:sz w:val="28"/>
          <w:szCs w:val="28"/>
        </w:rPr>
        <w:t>5</w:t>
      </w:r>
      <w:r w:rsidRPr="0052291E">
        <w:rPr>
          <w:sz w:val="28"/>
          <w:szCs w:val="28"/>
        </w:rPr>
        <w:t>г.</w:t>
      </w:r>
      <w:r w:rsidR="0052291E">
        <w:rPr>
          <w:sz w:val="28"/>
          <w:szCs w:val="28"/>
        </w:rPr>
        <w:t xml:space="preserve">                                                                         </w:t>
      </w:r>
      <w:r w:rsidR="00DD6F39" w:rsidRPr="0052291E">
        <w:rPr>
          <w:sz w:val="28"/>
          <w:szCs w:val="28"/>
        </w:rPr>
        <w:t>х.</w:t>
      </w:r>
      <w:r w:rsidR="00DD6F39" w:rsidRPr="009D5D3D">
        <w:rPr>
          <w:sz w:val="28"/>
          <w:szCs w:val="28"/>
        </w:rPr>
        <w:t xml:space="preserve"> </w:t>
      </w:r>
      <w:r w:rsidR="00E917C0">
        <w:rPr>
          <w:sz w:val="28"/>
          <w:szCs w:val="28"/>
        </w:rPr>
        <w:t>Щеглов</w:t>
      </w:r>
    </w:p>
    <w:p w:rsidR="007D3DEA" w:rsidRPr="009D5D3D" w:rsidRDefault="007D3DEA" w:rsidP="00B55F4D">
      <w:pPr>
        <w:rPr>
          <w:sz w:val="28"/>
          <w:szCs w:val="28"/>
        </w:rPr>
      </w:pPr>
    </w:p>
    <w:p w:rsidR="005D22E8" w:rsidRPr="005D22E8" w:rsidRDefault="005D22E8" w:rsidP="005D22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22E8">
        <w:rPr>
          <w:b/>
          <w:bCs/>
          <w:sz w:val="28"/>
          <w:szCs w:val="28"/>
        </w:rPr>
        <w:t>Об утверждении формы справки</w:t>
      </w:r>
    </w:p>
    <w:p w:rsidR="005D22E8" w:rsidRPr="005D22E8" w:rsidRDefault="005D22E8" w:rsidP="005D22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22E8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5D22E8" w:rsidRPr="005D22E8" w:rsidRDefault="00DF6B51" w:rsidP="00DF6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имущественного характера.</w:t>
      </w:r>
    </w:p>
    <w:p w:rsidR="007D3DEA" w:rsidRPr="006F1848" w:rsidRDefault="007D3DEA" w:rsidP="00B55F4D">
      <w:pPr>
        <w:rPr>
          <w:sz w:val="28"/>
          <w:szCs w:val="28"/>
        </w:rPr>
      </w:pPr>
    </w:p>
    <w:p w:rsidR="00514D30" w:rsidRPr="0032289E" w:rsidRDefault="00514D30" w:rsidP="00514D30">
      <w:pPr>
        <w:jc w:val="both"/>
        <w:rPr>
          <w:sz w:val="28"/>
          <w:szCs w:val="28"/>
        </w:rPr>
      </w:pPr>
      <w:r w:rsidRPr="0032289E">
        <w:rPr>
          <w:sz w:val="28"/>
          <w:szCs w:val="28"/>
        </w:rPr>
        <w:t xml:space="preserve">             В соответствии с федеральными законами от 25.12.2008 № 273-ФЗ </w:t>
      </w:r>
      <w:r w:rsidRPr="0032289E">
        <w:rPr>
          <w:sz w:val="28"/>
          <w:szCs w:val="28"/>
        </w:rPr>
        <w:br/>
        <w:t>«О противодействии коррупции», от 03.12.2012 № 230-ФЗ «О контроле за с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ответствием расходов лиц, замещающих государственные должности, и иных лиц их доходам»,</w:t>
      </w:r>
      <w:r w:rsidRPr="0032289E">
        <w:rPr>
          <w:spacing w:val="-6"/>
          <w:sz w:val="28"/>
          <w:szCs w:val="28"/>
        </w:rPr>
        <w:t xml:space="preserve"> от 25.03.2007 № 25-ФЗ «О муниципальной службе в Росси</w:t>
      </w:r>
      <w:r w:rsidRPr="0032289E">
        <w:rPr>
          <w:spacing w:val="-6"/>
          <w:sz w:val="28"/>
          <w:szCs w:val="28"/>
        </w:rPr>
        <w:t>й</w:t>
      </w:r>
      <w:r w:rsidRPr="0032289E">
        <w:rPr>
          <w:spacing w:val="-6"/>
          <w:sz w:val="28"/>
          <w:szCs w:val="28"/>
        </w:rPr>
        <w:t>ской Федерации»,</w:t>
      </w:r>
      <w:r w:rsidRPr="0032289E">
        <w:rPr>
          <w:sz w:val="28"/>
          <w:szCs w:val="28"/>
        </w:rPr>
        <w:t xml:space="preserve"> Областным законом от 12.05.2009 № 218-ЗС  «О против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 xml:space="preserve">действии коррупции в Ростовской области», постановлением Правительства Ростовской области от </w:t>
      </w:r>
      <w:r>
        <w:rPr>
          <w:sz w:val="28"/>
          <w:szCs w:val="28"/>
        </w:rPr>
        <w:t xml:space="preserve"> </w:t>
      </w:r>
      <w:r w:rsidRPr="0032289E">
        <w:rPr>
          <w:sz w:val="28"/>
          <w:szCs w:val="28"/>
        </w:rPr>
        <w:t>24.09.2014 № 638 «</w:t>
      </w:r>
      <w:r w:rsidRPr="0032289E">
        <w:rPr>
          <w:spacing w:val="-2"/>
          <w:sz w:val="28"/>
          <w:szCs w:val="28"/>
        </w:rPr>
        <w:t xml:space="preserve">Об утверждении </w:t>
      </w:r>
      <w:r w:rsidRPr="0032289E">
        <w:rPr>
          <w:sz w:val="28"/>
          <w:szCs w:val="28"/>
        </w:rPr>
        <w:t>формы справки о доходах, расходах, об имуществе и обязательствах имущественного характ</w:t>
      </w:r>
      <w:r w:rsidRPr="0032289E">
        <w:rPr>
          <w:sz w:val="28"/>
          <w:szCs w:val="28"/>
        </w:rPr>
        <w:t>е</w:t>
      </w:r>
      <w:r w:rsidRPr="0032289E">
        <w:rPr>
          <w:sz w:val="28"/>
          <w:szCs w:val="28"/>
        </w:rPr>
        <w:t>ра и внесении изменений в некоторые постановления Правительства Росто</w:t>
      </w:r>
      <w:r w:rsidRPr="0032289E">
        <w:rPr>
          <w:sz w:val="28"/>
          <w:szCs w:val="28"/>
        </w:rPr>
        <w:t>в</w:t>
      </w:r>
      <w:r w:rsidRPr="0032289E">
        <w:rPr>
          <w:sz w:val="28"/>
          <w:szCs w:val="28"/>
        </w:rPr>
        <w:t>ской области», постановлением администрации Дубовского  района от 16.02.2015 г. №  96 «</w:t>
      </w:r>
      <w:r w:rsidRPr="0032289E">
        <w:rPr>
          <w:spacing w:val="-2"/>
          <w:sz w:val="28"/>
          <w:szCs w:val="28"/>
        </w:rPr>
        <w:t xml:space="preserve">Об утверждении </w:t>
      </w:r>
      <w:r w:rsidRPr="0032289E">
        <w:rPr>
          <w:sz w:val="28"/>
          <w:szCs w:val="28"/>
        </w:rPr>
        <w:t>формы справки о доходах, расходах, об имуществе и обязательствах имущественного характера и внесении измен</w:t>
      </w:r>
      <w:r w:rsidRPr="0032289E">
        <w:rPr>
          <w:sz w:val="28"/>
          <w:szCs w:val="28"/>
        </w:rPr>
        <w:t>е</w:t>
      </w:r>
      <w:r w:rsidRPr="0032289E">
        <w:rPr>
          <w:sz w:val="28"/>
          <w:szCs w:val="28"/>
        </w:rPr>
        <w:t>ний в постановления Администрации Дубовского района  Ростовской обл</w:t>
      </w:r>
      <w:r w:rsidRPr="0032289E">
        <w:rPr>
          <w:sz w:val="28"/>
          <w:szCs w:val="28"/>
        </w:rPr>
        <w:t>а</w:t>
      </w:r>
      <w:r w:rsidRPr="0032289E">
        <w:rPr>
          <w:sz w:val="28"/>
          <w:szCs w:val="28"/>
        </w:rPr>
        <w:t xml:space="preserve">сти», </w:t>
      </w:r>
    </w:p>
    <w:p w:rsidR="00514D30" w:rsidRPr="0032289E" w:rsidRDefault="00514D30" w:rsidP="00514D30">
      <w:pPr>
        <w:jc w:val="both"/>
        <w:rPr>
          <w:sz w:val="28"/>
          <w:szCs w:val="28"/>
        </w:rPr>
      </w:pPr>
    </w:p>
    <w:p w:rsidR="00514D30" w:rsidRPr="0032289E" w:rsidRDefault="00514D30" w:rsidP="00514D30">
      <w:pPr>
        <w:tabs>
          <w:tab w:val="left" w:pos="3330"/>
        </w:tabs>
        <w:jc w:val="both"/>
        <w:rPr>
          <w:sz w:val="28"/>
          <w:szCs w:val="28"/>
        </w:rPr>
      </w:pPr>
      <w:r w:rsidRPr="0032289E">
        <w:rPr>
          <w:sz w:val="28"/>
          <w:szCs w:val="28"/>
        </w:rPr>
        <w:tab/>
        <w:t>ПОСТАНОВЛЯ</w:t>
      </w:r>
      <w:r>
        <w:rPr>
          <w:sz w:val="28"/>
          <w:szCs w:val="28"/>
        </w:rPr>
        <w:t>Ю</w:t>
      </w:r>
      <w:r w:rsidRPr="0032289E">
        <w:rPr>
          <w:sz w:val="28"/>
          <w:szCs w:val="28"/>
        </w:rPr>
        <w:t>:</w:t>
      </w:r>
    </w:p>
    <w:p w:rsidR="00514D30" w:rsidRPr="0032289E" w:rsidRDefault="00514D30" w:rsidP="00514D30">
      <w:pPr>
        <w:tabs>
          <w:tab w:val="left" w:pos="3330"/>
        </w:tabs>
        <w:jc w:val="both"/>
        <w:rPr>
          <w:sz w:val="28"/>
          <w:szCs w:val="28"/>
        </w:rPr>
      </w:pP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1. Утвердить Положение о предоставлении сведений о доходах, расх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дах, об имуществе и обязательствах имущественного характера согласно приложению №1.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2. Утвердить форму справки о доходах, расходах, об имуществе и об</w:t>
      </w:r>
      <w:r w:rsidRPr="0032289E">
        <w:rPr>
          <w:sz w:val="28"/>
          <w:szCs w:val="28"/>
        </w:rPr>
        <w:t>я</w:t>
      </w:r>
      <w:r w:rsidRPr="0032289E">
        <w:rPr>
          <w:sz w:val="28"/>
          <w:szCs w:val="28"/>
        </w:rPr>
        <w:t>зательствах имущественного характера согласно приложению № 2.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3. Признать утратившими силу</w:t>
      </w:r>
      <w:r>
        <w:rPr>
          <w:sz w:val="28"/>
          <w:szCs w:val="28"/>
        </w:rPr>
        <w:t xml:space="preserve"> постановления:</w:t>
      </w:r>
    </w:p>
    <w:p w:rsidR="00514D30" w:rsidRPr="00EE32D1" w:rsidRDefault="00514D30" w:rsidP="00EE32D1">
      <w:pPr>
        <w:rPr>
          <w:sz w:val="28"/>
          <w:szCs w:val="28"/>
        </w:rPr>
      </w:pPr>
      <w:r w:rsidRPr="0032289E">
        <w:rPr>
          <w:sz w:val="28"/>
          <w:szCs w:val="28"/>
        </w:rPr>
        <w:t xml:space="preserve">Постановление Администрации </w:t>
      </w:r>
      <w:r w:rsidR="00E917C0">
        <w:rPr>
          <w:sz w:val="28"/>
          <w:szCs w:val="28"/>
        </w:rPr>
        <w:t>Барабанщик</w:t>
      </w:r>
      <w:r w:rsidRPr="0032289E">
        <w:rPr>
          <w:sz w:val="28"/>
          <w:szCs w:val="28"/>
        </w:rPr>
        <w:t xml:space="preserve">овского сельского поселения от </w:t>
      </w:r>
      <w:r w:rsidR="00EE32D1">
        <w:rPr>
          <w:sz w:val="28"/>
          <w:szCs w:val="28"/>
        </w:rPr>
        <w:t>1</w:t>
      </w:r>
      <w:r w:rsidR="00E917C0">
        <w:rPr>
          <w:sz w:val="28"/>
          <w:szCs w:val="28"/>
        </w:rPr>
        <w:t>3</w:t>
      </w:r>
      <w:r w:rsidRPr="0032289E">
        <w:rPr>
          <w:sz w:val="28"/>
          <w:szCs w:val="28"/>
        </w:rPr>
        <w:t xml:space="preserve">.07.2012 г. № </w:t>
      </w:r>
      <w:r w:rsidR="00E917C0">
        <w:rPr>
          <w:sz w:val="28"/>
          <w:szCs w:val="28"/>
        </w:rPr>
        <w:t>42</w:t>
      </w:r>
      <w:r w:rsidRPr="0032289E">
        <w:rPr>
          <w:sz w:val="28"/>
          <w:szCs w:val="28"/>
        </w:rPr>
        <w:t xml:space="preserve"> </w:t>
      </w:r>
      <w:r w:rsidRPr="00EE32D1">
        <w:rPr>
          <w:sz w:val="28"/>
          <w:szCs w:val="28"/>
        </w:rPr>
        <w:t>«</w:t>
      </w:r>
      <w:r w:rsidR="00EE32D1" w:rsidRPr="00EE32D1">
        <w:rPr>
          <w:sz w:val="28"/>
          <w:szCs w:val="28"/>
        </w:rPr>
        <w:t xml:space="preserve">О представлении </w:t>
      </w:r>
      <w:r w:rsidR="00887220" w:rsidRPr="00EE32D1">
        <w:rPr>
          <w:sz w:val="28"/>
          <w:szCs w:val="28"/>
        </w:rPr>
        <w:t>гражданами, претендующими</w:t>
      </w:r>
      <w:r w:rsidR="00EE32D1" w:rsidRPr="00EE32D1">
        <w:rPr>
          <w:sz w:val="28"/>
          <w:szCs w:val="28"/>
        </w:rPr>
        <w:t xml:space="preserve"> на зам</w:t>
      </w:r>
      <w:r w:rsidR="00EE32D1" w:rsidRPr="00EE32D1">
        <w:rPr>
          <w:sz w:val="28"/>
          <w:szCs w:val="28"/>
        </w:rPr>
        <w:t>е</w:t>
      </w:r>
      <w:r w:rsidR="00EE32D1" w:rsidRPr="00EE32D1">
        <w:rPr>
          <w:sz w:val="28"/>
          <w:szCs w:val="28"/>
        </w:rPr>
        <w:t>щение</w:t>
      </w:r>
      <w:r w:rsidR="00EE32D1">
        <w:rPr>
          <w:sz w:val="28"/>
          <w:szCs w:val="28"/>
        </w:rPr>
        <w:t xml:space="preserve"> </w:t>
      </w:r>
      <w:r w:rsidR="00EE32D1" w:rsidRPr="00EE32D1">
        <w:rPr>
          <w:sz w:val="28"/>
          <w:szCs w:val="28"/>
        </w:rPr>
        <w:t xml:space="preserve">должностей муниципальной </w:t>
      </w:r>
      <w:r w:rsidR="00887220" w:rsidRPr="00EE32D1">
        <w:rPr>
          <w:sz w:val="28"/>
          <w:szCs w:val="28"/>
        </w:rPr>
        <w:t>службы в</w:t>
      </w:r>
      <w:r w:rsidR="00EE32D1" w:rsidRPr="00EE32D1">
        <w:rPr>
          <w:sz w:val="28"/>
          <w:szCs w:val="28"/>
        </w:rPr>
        <w:t xml:space="preserve"> Администрации </w:t>
      </w:r>
      <w:r w:rsidR="00E917C0">
        <w:rPr>
          <w:sz w:val="28"/>
          <w:szCs w:val="28"/>
        </w:rPr>
        <w:t>Барабанщ</w:t>
      </w:r>
      <w:r w:rsidR="00E917C0">
        <w:rPr>
          <w:sz w:val="28"/>
          <w:szCs w:val="28"/>
        </w:rPr>
        <w:t>и</w:t>
      </w:r>
      <w:r w:rsidR="00E917C0">
        <w:rPr>
          <w:sz w:val="28"/>
          <w:szCs w:val="28"/>
        </w:rPr>
        <w:t>к</w:t>
      </w:r>
      <w:r w:rsidR="00EE32D1" w:rsidRPr="00EE32D1">
        <w:rPr>
          <w:sz w:val="28"/>
          <w:szCs w:val="28"/>
        </w:rPr>
        <w:t xml:space="preserve">овского сельского </w:t>
      </w:r>
      <w:r w:rsidR="00887220" w:rsidRPr="00EE32D1">
        <w:rPr>
          <w:sz w:val="28"/>
          <w:szCs w:val="28"/>
        </w:rPr>
        <w:t>поселения и</w:t>
      </w:r>
      <w:r w:rsidR="00EE32D1" w:rsidRPr="00EE32D1">
        <w:rPr>
          <w:sz w:val="28"/>
          <w:szCs w:val="28"/>
        </w:rPr>
        <w:t xml:space="preserve"> муниципальными служащими  Администр</w:t>
      </w:r>
      <w:r w:rsidR="00EE32D1" w:rsidRPr="00EE32D1">
        <w:rPr>
          <w:sz w:val="28"/>
          <w:szCs w:val="28"/>
        </w:rPr>
        <w:t>а</w:t>
      </w:r>
      <w:r w:rsidR="00EE32D1" w:rsidRPr="00EE32D1">
        <w:rPr>
          <w:sz w:val="28"/>
          <w:szCs w:val="28"/>
        </w:rPr>
        <w:t xml:space="preserve">ции </w:t>
      </w:r>
      <w:r w:rsidR="00E917C0">
        <w:rPr>
          <w:sz w:val="28"/>
          <w:szCs w:val="28"/>
        </w:rPr>
        <w:t>Барабанщик</w:t>
      </w:r>
      <w:r w:rsidR="00EE32D1" w:rsidRPr="00EE32D1">
        <w:rPr>
          <w:sz w:val="28"/>
          <w:szCs w:val="28"/>
        </w:rPr>
        <w:t>овского сельского поселения сведений о доходах, об имущ</w:t>
      </w:r>
      <w:r w:rsidR="00EE32D1" w:rsidRPr="00EE32D1">
        <w:rPr>
          <w:sz w:val="28"/>
          <w:szCs w:val="28"/>
        </w:rPr>
        <w:t>е</w:t>
      </w:r>
      <w:r w:rsidR="00EE32D1" w:rsidRPr="00EE32D1">
        <w:rPr>
          <w:sz w:val="28"/>
          <w:szCs w:val="28"/>
        </w:rPr>
        <w:t xml:space="preserve">стве и  обязательствах имущественного характера </w:t>
      </w:r>
      <w:r w:rsidRPr="00EE32D1">
        <w:rPr>
          <w:sz w:val="28"/>
          <w:szCs w:val="28"/>
        </w:rPr>
        <w:t>»;</w:t>
      </w:r>
    </w:p>
    <w:p w:rsidR="00514D30" w:rsidRPr="00A02DC8" w:rsidRDefault="00514D30" w:rsidP="00514D30">
      <w:pPr>
        <w:ind w:firstLine="708"/>
        <w:jc w:val="both"/>
        <w:rPr>
          <w:sz w:val="28"/>
          <w:szCs w:val="28"/>
        </w:rPr>
      </w:pPr>
      <w:r w:rsidRPr="00A02DC8">
        <w:rPr>
          <w:sz w:val="28"/>
          <w:szCs w:val="28"/>
        </w:rPr>
        <w:t xml:space="preserve">Постановление Администрации </w:t>
      </w:r>
      <w:r w:rsidR="00E917C0">
        <w:rPr>
          <w:sz w:val="28"/>
          <w:szCs w:val="28"/>
        </w:rPr>
        <w:t>Барабанщик</w:t>
      </w:r>
      <w:r w:rsidRPr="00A02DC8">
        <w:rPr>
          <w:sz w:val="28"/>
          <w:szCs w:val="28"/>
        </w:rPr>
        <w:t>овского сельского посел</w:t>
      </w:r>
      <w:r w:rsidRPr="00A02DC8">
        <w:rPr>
          <w:sz w:val="28"/>
          <w:szCs w:val="28"/>
        </w:rPr>
        <w:t>е</w:t>
      </w:r>
      <w:r w:rsidRPr="00A02DC8">
        <w:rPr>
          <w:sz w:val="28"/>
          <w:szCs w:val="28"/>
        </w:rPr>
        <w:t xml:space="preserve">ния от </w:t>
      </w:r>
      <w:r w:rsidR="00E917C0">
        <w:rPr>
          <w:sz w:val="28"/>
          <w:szCs w:val="28"/>
        </w:rPr>
        <w:t>30</w:t>
      </w:r>
      <w:r w:rsidR="00A02DC8" w:rsidRPr="00A02DC8">
        <w:rPr>
          <w:sz w:val="28"/>
          <w:szCs w:val="28"/>
        </w:rPr>
        <w:t>.</w:t>
      </w:r>
      <w:r w:rsidR="00E917C0">
        <w:rPr>
          <w:sz w:val="28"/>
          <w:szCs w:val="28"/>
        </w:rPr>
        <w:t>12</w:t>
      </w:r>
      <w:r w:rsidR="00A02DC8" w:rsidRPr="00A02DC8">
        <w:rPr>
          <w:sz w:val="28"/>
          <w:szCs w:val="28"/>
        </w:rPr>
        <w:t>.2013</w:t>
      </w:r>
      <w:r w:rsidR="00E917C0">
        <w:rPr>
          <w:sz w:val="28"/>
          <w:szCs w:val="28"/>
        </w:rPr>
        <w:t>г</w:t>
      </w:r>
      <w:r w:rsidR="00A02DC8" w:rsidRPr="00A02DC8">
        <w:rPr>
          <w:sz w:val="28"/>
          <w:szCs w:val="28"/>
        </w:rPr>
        <w:t xml:space="preserve"> № </w:t>
      </w:r>
      <w:r w:rsidR="00E917C0">
        <w:rPr>
          <w:sz w:val="28"/>
          <w:szCs w:val="28"/>
        </w:rPr>
        <w:t>9</w:t>
      </w:r>
      <w:r w:rsidR="00A02DC8" w:rsidRPr="00A02DC8">
        <w:rPr>
          <w:sz w:val="28"/>
          <w:szCs w:val="28"/>
        </w:rPr>
        <w:t>6</w:t>
      </w:r>
      <w:r w:rsidRPr="00A02DC8">
        <w:rPr>
          <w:sz w:val="28"/>
          <w:szCs w:val="28"/>
        </w:rPr>
        <w:t xml:space="preserve">  «</w:t>
      </w:r>
      <w:r w:rsidRPr="00A02DC8">
        <w:rPr>
          <w:bCs/>
          <w:sz w:val="28"/>
          <w:szCs w:val="28"/>
        </w:rPr>
        <w:t>Об утверждении Правил представления лицом, п</w:t>
      </w:r>
      <w:r w:rsidRPr="00A02DC8">
        <w:rPr>
          <w:bCs/>
          <w:sz w:val="28"/>
          <w:szCs w:val="28"/>
        </w:rPr>
        <w:t>о</w:t>
      </w:r>
      <w:r w:rsidRPr="00A02DC8">
        <w:rPr>
          <w:bCs/>
          <w:sz w:val="28"/>
          <w:szCs w:val="28"/>
        </w:rPr>
        <w:lastRenderedPageBreak/>
        <w:t xml:space="preserve">ступающим на </w:t>
      </w:r>
      <w:proofErr w:type="gramStart"/>
      <w:r w:rsidRPr="00A02DC8">
        <w:rPr>
          <w:bCs/>
          <w:sz w:val="28"/>
          <w:szCs w:val="28"/>
        </w:rPr>
        <w:t>работу</w:t>
      </w:r>
      <w:proofErr w:type="gramEnd"/>
      <w:r w:rsidRPr="00A02DC8">
        <w:rPr>
          <w:bCs/>
          <w:sz w:val="28"/>
          <w:szCs w:val="28"/>
        </w:rPr>
        <w:t xml:space="preserve"> на должность руководителя муниципального учрежд</w:t>
      </w:r>
      <w:r w:rsidRPr="00A02DC8">
        <w:rPr>
          <w:bCs/>
          <w:sz w:val="28"/>
          <w:szCs w:val="28"/>
        </w:rPr>
        <w:t>е</w:t>
      </w:r>
      <w:r w:rsidRPr="00A02DC8">
        <w:rPr>
          <w:bCs/>
          <w:sz w:val="28"/>
          <w:szCs w:val="28"/>
        </w:rPr>
        <w:t>ния сведений о своих доходах, об имуществе и обязательствах имуществе</w:t>
      </w:r>
      <w:r w:rsidRPr="00A02DC8">
        <w:rPr>
          <w:bCs/>
          <w:sz w:val="28"/>
          <w:szCs w:val="28"/>
        </w:rPr>
        <w:t>н</w:t>
      </w:r>
      <w:r w:rsidRPr="00A02DC8">
        <w:rPr>
          <w:bCs/>
          <w:sz w:val="28"/>
          <w:szCs w:val="28"/>
        </w:rPr>
        <w:t>ного характера и о доходах, об имуществе и обязательствах имущ</w:t>
      </w:r>
      <w:r w:rsidRPr="00A02DC8">
        <w:rPr>
          <w:bCs/>
          <w:sz w:val="28"/>
          <w:szCs w:val="28"/>
        </w:rPr>
        <w:t>е</w:t>
      </w:r>
      <w:r w:rsidRPr="00A02DC8">
        <w:rPr>
          <w:bCs/>
          <w:sz w:val="28"/>
          <w:szCs w:val="28"/>
        </w:rPr>
        <w:t>ственного х</w:t>
      </w:r>
      <w:r w:rsidRPr="00A02DC8">
        <w:rPr>
          <w:bCs/>
          <w:sz w:val="28"/>
          <w:szCs w:val="28"/>
        </w:rPr>
        <w:t>а</w:t>
      </w:r>
      <w:r w:rsidRPr="00A02DC8">
        <w:rPr>
          <w:bCs/>
          <w:sz w:val="28"/>
          <w:szCs w:val="28"/>
        </w:rPr>
        <w:t>рактера своих супруга (супруги) и несовершеннолетних детей, а также о представлении руководителем муниципального учреждения сведений о св</w:t>
      </w:r>
      <w:r w:rsidRPr="00A02DC8">
        <w:rPr>
          <w:bCs/>
          <w:sz w:val="28"/>
          <w:szCs w:val="28"/>
        </w:rPr>
        <w:t>о</w:t>
      </w:r>
      <w:r w:rsidRPr="00A02DC8">
        <w:rPr>
          <w:bCs/>
          <w:sz w:val="28"/>
          <w:szCs w:val="28"/>
        </w:rPr>
        <w:t xml:space="preserve">их доходах, об имуществе и </w:t>
      </w:r>
      <w:proofErr w:type="gramStart"/>
      <w:r w:rsidRPr="00A02DC8">
        <w:rPr>
          <w:bCs/>
          <w:sz w:val="28"/>
          <w:szCs w:val="28"/>
        </w:rPr>
        <w:t>обязательствах</w:t>
      </w:r>
      <w:proofErr w:type="gramEnd"/>
      <w:r w:rsidRPr="00A02DC8">
        <w:rPr>
          <w:bCs/>
          <w:sz w:val="28"/>
          <w:szCs w:val="28"/>
        </w:rPr>
        <w:t xml:space="preserve"> имущественного хара</w:t>
      </w:r>
      <w:r w:rsidRPr="00A02DC8">
        <w:rPr>
          <w:bCs/>
          <w:sz w:val="28"/>
          <w:szCs w:val="28"/>
        </w:rPr>
        <w:t>к</w:t>
      </w:r>
      <w:r w:rsidRPr="00A02DC8">
        <w:rPr>
          <w:bCs/>
          <w:sz w:val="28"/>
          <w:szCs w:val="28"/>
        </w:rPr>
        <w:t>тера и о доходах, об имуществе и обязательствах имущественного характера своих супруга (супруги) и несовершеннолетних детей</w:t>
      </w:r>
      <w:r w:rsidRPr="00A02DC8">
        <w:rPr>
          <w:sz w:val="28"/>
          <w:szCs w:val="28"/>
        </w:rPr>
        <w:t>»</w:t>
      </w:r>
    </w:p>
    <w:p w:rsidR="00514D30" w:rsidRPr="0032289E" w:rsidRDefault="00514D30" w:rsidP="00514D30">
      <w:pPr>
        <w:ind w:firstLine="709"/>
        <w:rPr>
          <w:spacing w:val="-2"/>
          <w:sz w:val="28"/>
          <w:szCs w:val="28"/>
        </w:rPr>
      </w:pPr>
      <w:r w:rsidRPr="0032289E">
        <w:rPr>
          <w:sz w:val="28"/>
          <w:szCs w:val="28"/>
        </w:rPr>
        <w:t>4. </w:t>
      </w:r>
      <w:r w:rsidRPr="0032289E">
        <w:rPr>
          <w:spacing w:val="-2"/>
          <w:sz w:val="28"/>
          <w:szCs w:val="28"/>
        </w:rPr>
        <w:t>Постановление вступает в силу со дня его официального опубликов</w:t>
      </w:r>
      <w:r w:rsidRPr="0032289E">
        <w:rPr>
          <w:spacing w:val="-2"/>
          <w:sz w:val="28"/>
          <w:szCs w:val="28"/>
        </w:rPr>
        <w:t>а</w:t>
      </w:r>
      <w:r w:rsidRPr="0032289E">
        <w:rPr>
          <w:spacing w:val="-2"/>
          <w:sz w:val="28"/>
          <w:szCs w:val="28"/>
        </w:rPr>
        <w:t>ния</w:t>
      </w:r>
      <w:r>
        <w:rPr>
          <w:spacing w:val="-2"/>
          <w:sz w:val="28"/>
          <w:szCs w:val="28"/>
        </w:rPr>
        <w:t xml:space="preserve"> </w:t>
      </w:r>
      <w:r w:rsidRPr="0032289E">
        <w:rPr>
          <w:spacing w:val="-2"/>
          <w:sz w:val="28"/>
          <w:szCs w:val="28"/>
        </w:rPr>
        <w:t>(обнародования).</w:t>
      </w:r>
    </w:p>
    <w:p w:rsidR="00514D30" w:rsidRPr="0032289E" w:rsidRDefault="00514D30" w:rsidP="00514D30">
      <w:pPr>
        <w:pStyle w:val="a5"/>
        <w:rPr>
          <w:sz w:val="28"/>
          <w:szCs w:val="28"/>
        </w:rPr>
      </w:pPr>
      <w:r w:rsidRPr="0032289E">
        <w:rPr>
          <w:spacing w:val="-2"/>
          <w:sz w:val="28"/>
          <w:szCs w:val="28"/>
        </w:rPr>
        <w:t xml:space="preserve">      5. </w:t>
      </w:r>
      <w:r w:rsidRPr="0032289E">
        <w:rPr>
          <w:sz w:val="28"/>
          <w:szCs w:val="28"/>
        </w:rPr>
        <w:t>Контроль за исполнением настоящего постановления оставляю за с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бой.</w:t>
      </w:r>
    </w:p>
    <w:p w:rsidR="00514D30" w:rsidRPr="0032289E" w:rsidRDefault="00514D30" w:rsidP="00514D30">
      <w:pPr>
        <w:rPr>
          <w:sz w:val="28"/>
          <w:szCs w:val="28"/>
        </w:rPr>
      </w:pPr>
    </w:p>
    <w:p w:rsidR="00514D30" w:rsidRPr="0032289E" w:rsidRDefault="00514D30" w:rsidP="00514D30">
      <w:pPr>
        <w:rPr>
          <w:sz w:val="28"/>
          <w:szCs w:val="28"/>
        </w:rPr>
      </w:pPr>
    </w:p>
    <w:p w:rsidR="00514D30" w:rsidRPr="0032289E" w:rsidRDefault="00514D30" w:rsidP="00514D30">
      <w:pPr>
        <w:rPr>
          <w:sz w:val="28"/>
          <w:szCs w:val="28"/>
        </w:rPr>
      </w:pPr>
    </w:p>
    <w:p w:rsidR="00514D30" w:rsidRDefault="00514D30" w:rsidP="00514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D3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917C0">
        <w:rPr>
          <w:sz w:val="28"/>
          <w:szCs w:val="28"/>
        </w:rPr>
        <w:t>Барабанщик</w:t>
      </w:r>
      <w:r w:rsidRPr="009D5D3D">
        <w:rPr>
          <w:sz w:val="28"/>
          <w:szCs w:val="28"/>
        </w:rPr>
        <w:t xml:space="preserve">овского </w:t>
      </w:r>
    </w:p>
    <w:p w:rsidR="00514D30" w:rsidRDefault="00514D30" w:rsidP="00514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D3D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5D3D">
        <w:rPr>
          <w:sz w:val="28"/>
          <w:szCs w:val="28"/>
        </w:rPr>
        <w:t xml:space="preserve"> </w:t>
      </w:r>
      <w:proofErr w:type="spellStart"/>
      <w:r w:rsidR="00967005">
        <w:rPr>
          <w:sz w:val="28"/>
          <w:szCs w:val="28"/>
        </w:rPr>
        <w:t>С.Ф.Ващенко</w:t>
      </w:r>
      <w:proofErr w:type="spellEnd"/>
    </w:p>
    <w:p w:rsidR="00514D30" w:rsidRPr="009D5D3D" w:rsidRDefault="00514D30" w:rsidP="00514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30" w:rsidRPr="0032289E" w:rsidRDefault="00514D30" w:rsidP="00514D30">
      <w:pPr>
        <w:ind w:firstLine="709"/>
        <w:rPr>
          <w:spacing w:val="-2"/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A02DC8" w:rsidRDefault="00A02DC8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jc w:val="right"/>
        <w:rPr>
          <w:sz w:val="28"/>
          <w:szCs w:val="28"/>
        </w:rPr>
      </w:pPr>
    </w:p>
    <w:p w:rsidR="00514D30" w:rsidRDefault="00514D30" w:rsidP="00514D30">
      <w:pPr>
        <w:rPr>
          <w:sz w:val="28"/>
          <w:szCs w:val="28"/>
        </w:rPr>
      </w:pPr>
    </w:p>
    <w:p w:rsidR="00514D30" w:rsidRDefault="00514D30" w:rsidP="00514D30">
      <w:pPr>
        <w:rPr>
          <w:sz w:val="28"/>
          <w:szCs w:val="28"/>
        </w:rPr>
      </w:pPr>
    </w:p>
    <w:p w:rsidR="00514D30" w:rsidRPr="0032289E" w:rsidRDefault="00514D30" w:rsidP="00514D30">
      <w:pPr>
        <w:jc w:val="right"/>
        <w:rPr>
          <w:sz w:val="28"/>
          <w:szCs w:val="28"/>
        </w:rPr>
      </w:pPr>
      <w:r w:rsidRPr="0032289E">
        <w:rPr>
          <w:sz w:val="28"/>
          <w:szCs w:val="28"/>
        </w:rPr>
        <w:lastRenderedPageBreak/>
        <w:t>Приложение №1</w:t>
      </w:r>
    </w:p>
    <w:p w:rsidR="00514D30" w:rsidRPr="0032289E" w:rsidRDefault="00514D30" w:rsidP="00514D30">
      <w:pPr>
        <w:jc w:val="right"/>
        <w:rPr>
          <w:sz w:val="28"/>
          <w:szCs w:val="28"/>
        </w:rPr>
      </w:pPr>
      <w:r w:rsidRPr="0032289E">
        <w:rPr>
          <w:sz w:val="28"/>
          <w:szCs w:val="28"/>
        </w:rPr>
        <w:t>к постановлению Администрации</w:t>
      </w:r>
    </w:p>
    <w:p w:rsidR="00514D30" w:rsidRPr="0032289E" w:rsidRDefault="00E917C0" w:rsidP="00514D30">
      <w:pPr>
        <w:jc w:val="right"/>
        <w:rPr>
          <w:sz w:val="28"/>
          <w:szCs w:val="28"/>
        </w:rPr>
      </w:pPr>
      <w:r>
        <w:rPr>
          <w:sz w:val="28"/>
          <w:szCs w:val="28"/>
        </w:rPr>
        <w:t>Барабанщик</w:t>
      </w:r>
      <w:r w:rsidR="00514D30">
        <w:rPr>
          <w:sz w:val="28"/>
          <w:szCs w:val="28"/>
        </w:rPr>
        <w:t>овского</w:t>
      </w:r>
      <w:r w:rsidR="00514D30" w:rsidRPr="0032289E">
        <w:rPr>
          <w:sz w:val="28"/>
          <w:szCs w:val="28"/>
        </w:rPr>
        <w:t xml:space="preserve">  сельского поселения</w:t>
      </w:r>
    </w:p>
    <w:p w:rsidR="00514D30" w:rsidRPr="0032289E" w:rsidRDefault="00514D30" w:rsidP="00514D30">
      <w:pPr>
        <w:jc w:val="right"/>
        <w:rPr>
          <w:sz w:val="28"/>
          <w:szCs w:val="28"/>
        </w:rPr>
      </w:pPr>
      <w:r w:rsidRPr="0032289E">
        <w:rPr>
          <w:sz w:val="28"/>
          <w:szCs w:val="28"/>
        </w:rPr>
        <w:t xml:space="preserve">от  </w:t>
      </w:r>
      <w:r w:rsidR="00A02DC8">
        <w:rPr>
          <w:sz w:val="28"/>
          <w:szCs w:val="28"/>
        </w:rPr>
        <w:t>2</w:t>
      </w:r>
      <w:r w:rsidR="00967005">
        <w:rPr>
          <w:sz w:val="28"/>
          <w:szCs w:val="28"/>
        </w:rPr>
        <w:t>6</w:t>
      </w:r>
      <w:r w:rsidRPr="0032289E">
        <w:rPr>
          <w:sz w:val="28"/>
          <w:szCs w:val="28"/>
        </w:rPr>
        <w:t>.</w:t>
      </w:r>
      <w:r w:rsidR="00A02DC8">
        <w:rPr>
          <w:sz w:val="28"/>
          <w:szCs w:val="28"/>
        </w:rPr>
        <w:t>02.</w:t>
      </w:r>
      <w:r w:rsidRPr="0032289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2289E">
        <w:rPr>
          <w:sz w:val="28"/>
          <w:szCs w:val="28"/>
        </w:rPr>
        <w:t xml:space="preserve">г.  № </w:t>
      </w:r>
      <w:r w:rsidR="00A02DC8">
        <w:rPr>
          <w:sz w:val="28"/>
          <w:szCs w:val="28"/>
        </w:rPr>
        <w:t>2</w:t>
      </w:r>
      <w:bookmarkStart w:id="0" w:name="_GoBack"/>
      <w:bookmarkEnd w:id="0"/>
    </w:p>
    <w:p w:rsidR="00514D30" w:rsidRPr="0032289E" w:rsidRDefault="00514D30" w:rsidP="00514D30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514D30" w:rsidRPr="0032289E" w:rsidRDefault="00514D30" w:rsidP="00514D30">
      <w:pPr>
        <w:tabs>
          <w:tab w:val="left" w:pos="3780"/>
          <w:tab w:val="left" w:pos="7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89E">
        <w:rPr>
          <w:b/>
          <w:sz w:val="28"/>
          <w:szCs w:val="28"/>
        </w:rPr>
        <w:t>Положение</w:t>
      </w:r>
    </w:p>
    <w:p w:rsidR="00514D30" w:rsidRPr="0032289E" w:rsidRDefault="00514D30" w:rsidP="00514D30">
      <w:pPr>
        <w:tabs>
          <w:tab w:val="left" w:pos="3780"/>
          <w:tab w:val="left" w:pos="7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89E">
        <w:rPr>
          <w:b/>
          <w:sz w:val="28"/>
          <w:szCs w:val="28"/>
        </w:rPr>
        <w:t xml:space="preserve">о предоставлении сведений о доходах, расходах, </w:t>
      </w:r>
    </w:p>
    <w:p w:rsidR="00514D30" w:rsidRPr="0032289E" w:rsidRDefault="00514D30" w:rsidP="00514D30">
      <w:pPr>
        <w:tabs>
          <w:tab w:val="left" w:pos="3780"/>
          <w:tab w:val="left" w:pos="7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89E">
        <w:rPr>
          <w:b/>
          <w:sz w:val="28"/>
          <w:szCs w:val="28"/>
        </w:rPr>
        <w:t>имуществе и обязательствах имущественного характера</w:t>
      </w:r>
    </w:p>
    <w:p w:rsidR="00514D30" w:rsidRPr="0032289E" w:rsidRDefault="00514D30" w:rsidP="00514D30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 xml:space="preserve">1. Сведения о своих </w:t>
      </w:r>
      <w:r w:rsidRPr="00A02DC8">
        <w:rPr>
          <w:rFonts w:ascii="Times New Roman" w:hAnsi="Times New Roman"/>
          <w:sz w:val="28"/>
          <w:szCs w:val="28"/>
        </w:rPr>
        <w:t>доходах</w:t>
      </w:r>
      <w:r w:rsidRPr="0032289E">
        <w:rPr>
          <w:rFonts w:ascii="Times New Roman" w:hAnsi="Times New Roman"/>
          <w:sz w:val="28"/>
          <w:szCs w:val="28"/>
        </w:rPr>
        <w:t>, об имуществе и обязательствах имущ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>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сведения о доходах и имуществе) обязаны представлять:</w:t>
      </w:r>
    </w:p>
    <w:p w:rsidR="00514D30" w:rsidRPr="0032289E" w:rsidRDefault="00514D30" w:rsidP="00514D30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32289E">
        <w:rPr>
          <w:sz w:val="28"/>
          <w:szCs w:val="28"/>
        </w:rPr>
        <w:t xml:space="preserve">1.1. Глава  </w:t>
      </w:r>
      <w:r w:rsidR="00E917C0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</w:t>
      </w:r>
      <w:r w:rsidRPr="0032289E">
        <w:rPr>
          <w:sz w:val="28"/>
          <w:szCs w:val="28"/>
        </w:rPr>
        <w:t xml:space="preserve">  сельского поселения  </w:t>
      </w:r>
      <w:r w:rsidRPr="0032289E">
        <w:rPr>
          <w:color w:val="000000"/>
          <w:sz w:val="28"/>
          <w:szCs w:val="28"/>
        </w:rPr>
        <w:t>ежегодно, не поз</w:t>
      </w:r>
      <w:r w:rsidRPr="0032289E">
        <w:rPr>
          <w:color w:val="000000"/>
          <w:sz w:val="28"/>
          <w:szCs w:val="28"/>
        </w:rPr>
        <w:t>д</w:t>
      </w:r>
      <w:r w:rsidRPr="0032289E">
        <w:rPr>
          <w:color w:val="000000"/>
          <w:sz w:val="28"/>
          <w:szCs w:val="28"/>
        </w:rPr>
        <w:t xml:space="preserve">нее 1 апреля года, следующего за </w:t>
      </w:r>
      <w:proofErr w:type="gramStart"/>
      <w:r w:rsidRPr="0032289E">
        <w:rPr>
          <w:color w:val="000000"/>
          <w:sz w:val="28"/>
          <w:szCs w:val="28"/>
        </w:rPr>
        <w:t>отчетным</w:t>
      </w:r>
      <w:proofErr w:type="gramEnd"/>
      <w:r w:rsidRPr="0032289E">
        <w:rPr>
          <w:sz w:val="28"/>
          <w:szCs w:val="28"/>
        </w:rPr>
        <w:t>;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2289E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овского</w:t>
      </w:r>
      <w:r w:rsidRPr="0032289E">
        <w:rPr>
          <w:rFonts w:ascii="Times New Roman" w:hAnsi="Times New Roman"/>
          <w:sz w:val="28"/>
          <w:szCs w:val="28"/>
        </w:rPr>
        <w:t xml:space="preserve">  сельского посел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>ния, замещающие должности муниципальной службы, включенные в пер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 xml:space="preserve">чень должностей муниципальной службы в Администрации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32289E">
        <w:rPr>
          <w:rFonts w:ascii="Times New Roman" w:hAnsi="Times New Roman"/>
          <w:sz w:val="28"/>
          <w:szCs w:val="28"/>
        </w:rPr>
        <w:t xml:space="preserve">  сельского поселения,  руководители  муниципальных  учреждений Администрации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овского</w:t>
      </w:r>
      <w:r w:rsidRPr="0032289E">
        <w:rPr>
          <w:rFonts w:ascii="Times New Roman" w:hAnsi="Times New Roman"/>
          <w:sz w:val="28"/>
          <w:szCs w:val="28"/>
        </w:rPr>
        <w:t xml:space="preserve">  сельского поселения  при назначении на которые, граждане и при замещении которых муниципальные служащие  обязаны предоставлять сведения о своих доходах, расходах, об имуществе и обязательствах имущественного характера, а так же сведения о доходах, ра</w:t>
      </w:r>
      <w:r w:rsidRPr="0032289E">
        <w:rPr>
          <w:rFonts w:ascii="Times New Roman" w:hAnsi="Times New Roman"/>
          <w:sz w:val="28"/>
          <w:szCs w:val="28"/>
        </w:rPr>
        <w:t>с</w:t>
      </w:r>
      <w:r w:rsidRPr="0032289E">
        <w:rPr>
          <w:rFonts w:ascii="Times New Roman" w:hAnsi="Times New Roman"/>
          <w:sz w:val="28"/>
          <w:szCs w:val="28"/>
        </w:rPr>
        <w:t>ходах, имуществе и</w:t>
      </w:r>
      <w:proofErr w:type="gramEnd"/>
      <w:r w:rsidRPr="0032289E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детей, ежегодно не позднее 1 апреля года, следующего за </w:t>
      </w:r>
      <w:proofErr w:type="gramStart"/>
      <w:r w:rsidRPr="0032289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2289E">
        <w:rPr>
          <w:rFonts w:ascii="Times New Roman" w:hAnsi="Times New Roman"/>
          <w:sz w:val="28"/>
          <w:szCs w:val="28"/>
        </w:rPr>
        <w:t>;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>1.3. Лица, претендующие на замещение муниципальной должности, указанной в пункте 1.1. пункта 1 настоящего Положения, при  наделении полномочиями по должности (назначении, избрании на должность);</w:t>
      </w:r>
    </w:p>
    <w:p w:rsidR="00514D30" w:rsidRPr="0032289E" w:rsidRDefault="00514D30" w:rsidP="00514D30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 xml:space="preserve">1.4.  Лица, претендующие на замещение должностей муниципальной службы, указанных в подпункте 1.2. </w:t>
      </w:r>
      <w:hyperlink w:anchor="Par166" w:history="1">
        <w:r w:rsidRPr="00C82785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32289E">
        <w:rPr>
          <w:rFonts w:ascii="Times New Roman" w:hAnsi="Times New Roman"/>
          <w:sz w:val="28"/>
          <w:szCs w:val="28"/>
        </w:rPr>
        <w:t>1 настоящего Положения, при  поступлении на муниципальную службу.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>2.  Лица, указанные в подпунктах 1.1. и 1.2. пункта 1. настоящего П</w:t>
      </w:r>
      <w:r w:rsidRPr="0032289E">
        <w:rPr>
          <w:rFonts w:ascii="Times New Roman" w:hAnsi="Times New Roman"/>
          <w:sz w:val="28"/>
          <w:szCs w:val="28"/>
        </w:rPr>
        <w:t>о</w:t>
      </w:r>
      <w:r w:rsidRPr="0032289E">
        <w:rPr>
          <w:rFonts w:ascii="Times New Roman" w:hAnsi="Times New Roman"/>
          <w:sz w:val="28"/>
          <w:szCs w:val="28"/>
        </w:rPr>
        <w:t>ложения, обязаны представлять сведения о своих расходах, а также о расх</w:t>
      </w:r>
      <w:r w:rsidRPr="0032289E">
        <w:rPr>
          <w:rFonts w:ascii="Times New Roman" w:hAnsi="Times New Roman"/>
          <w:sz w:val="28"/>
          <w:szCs w:val="28"/>
        </w:rPr>
        <w:t>о</w:t>
      </w:r>
      <w:r w:rsidRPr="0032289E">
        <w:rPr>
          <w:rFonts w:ascii="Times New Roman" w:hAnsi="Times New Roman"/>
          <w:sz w:val="28"/>
          <w:szCs w:val="28"/>
        </w:rPr>
        <w:t>дах своих супруги (супруга) и несовершеннолетних детей по каждой сделке по приобретению земельного участка, другого объекта недвижимости, тран</w:t>
      </w:r>
      <w:r w:rsidRPr="0032289E">
        <w:rPr>
          <w:rFonts w:ascii="Times New Roman" w:hAnsi="Times New Roman"/>
          <w:sz w:val="28"/>
          <w:szCs w:val="28"/>
        </w:rPr>
        <w:t>с</w:t>
      </w:r>
      <w:r w:rsidRPr="0032289E">
        <w:rPr>
          <w:rFonts w:ascii="Times New Roman" w:hAnsi="Times New Roman"/>
          <w:sz w:val="28"/>
          <w:szCs w:val="28"/>
        </w:rPr>
        <w:t>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>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3. Лица, указанные в подпунктах 1.1, 1.2  пункта 1. настоящего Пол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жения, представляют  ежегодно: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а)  сведения о своих доходах, полученных за отчетный период  (1 янв</w:t>
      </w:r>
      <w:r w:rsidRPr="0032289E">
        <w:rPr>
          <w:sz w:val="28"/>
          <w:szCs w:val="28"/>
        </w:rPr>
        <w:t>а</w:t>
      </w:r>
      <w:r w:rsidRPr="0032289E">
        <w:rPr>
          <w:sz w:val="28"/>
          <w:szCs w:val="28"/>
        </w:rPr>
        <w:t xml:space="preserve">ря по 31 декабря) от всех источников (включая  денежное вознаграждение, </w:t>
      </w:r>
      <w:r w:rsidRPr="0032289E">
        <w:rPr>
          <w:sz w:val="28"/>
          <w:szCs w:val="28"/>
        </w:rPr>
        <w:lastRenderedPageBreak/>
        <w:t>пенсии, пособия, иные выплаты), а так же сведения об имуществе, прина</w:t>
      </w:r>
      <w:r w:rsidRPr="0032289E">
        <w:rPr>
          <w:sz w:val="28"/>
          <w:szCs w:val="28"/>
        </w:rPr>
        <w:t>д</w:t>
      </w:r>
      <w:r w:rsidRPr="0032289E">
        <w:rPr>
          <w:sz w:val="28"/>
          <w:szCs w:val="28"/>
        </w:rPr>
        <w:t>лежащем ему на праве собственности, и о своих обязательствах имуществе</w:t>
      </w:r>
      <w:r w:rsidRPr="0032289E">
        <w:rPr>
          <w:sz w:val="28"/>
          <w:szCs w:val="28"/>
        </w:rPr>
        <w:t>н</w:t>
      </w:r>
      <w:r w:rsidRPr="0032289E">
        <w:rPr>
          <w:sz w:val="28"/>
          <w:szCs w:val="28"/>
        </w:rPr>
        <w:t>ного характера по состоянию на конец отчетного периода;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proofErr w:type="gramStart"/>
      <w:r w:rsidRPr="0032289E">
        <w:rPr>
          <w:sz w:val="28"/>
          <w:szCs w:val="28"/>
        </w:rPr>
        <w:t>б)  сведения о доходах супруги (супруга) и несовершеннолетних детей, полученных за отчетный период (1  января по 31 декабря) от всех источников (включая заработную плату, пенсии, пособия, иные выплаты), а так же св</w:t>
      </w:r>
      <w:r w:rsidRPr="0032289E">
        <w:rPr>
          <w:sz w:val="28"/>
          <w:szCs w:val="28"/>
        </w:rPr>
        <w:t>е</w:t>
      </w:r>
      <w:r w:rsidRPr="0032289E">
        <w:rPr>
          <w:sz w:val="28"/>
          <w:szCs w:val="28"/>
        </w:rPr>
        <w:t>дения об имуществе, принадлежащем 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в)  сведения о  своих расходах  по каждой сделке по приобретению за отчетный период (с 1 января по 31 декабря) земельного участка, другого об</w:t>
      </w:r>
      <w:r w:rsidRPr="0032289E">
        <w:rPr>
          <w:sz w:val="28"/>
          <w:szCs w:val="28"/>
        </w:rPr>
        <w:t>ъ</w:t>
      </w:r>
      <w:r w:rsidRPr="0032289E">
        <w:rPr>
          <w:sz w:val="28"/>
          <w:szCs w:val="28"/>
        </w:rPr>
        <w:t>екта недвижимости, транспортного средства,  ценных бумаг, акций (долей участия, паев в уставных (складочных) капиталах организаций);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г) сведения о расходах своих супруга (супруги)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</w:t>
      </w:r>
      <w:r w:rsidRPr="0032289E">
        <w:rPr>
          <w:sz w:val="28"/>
          <w:szCs w:val="28"/>
        </w:rPr>
        <w:t>т</w:t>
      </w:r>
      <w:r w:rsidRPr="0032289E">
        <w:rPr>
          <w:sz w:val="28"/>
          <w:szCs w:val="28"/>
        </w:rPr>
        <w:t>ного средства, ценных бумаг, акций (долей участия, паев в уставных (скл</w:t>
      </w:r>
      <w:r w:rsidRPr="0032289E">
        <w:rPr>
          <w:sz w:val="28"/>
          <w:szCs w:val="28"/>
        </w:rPr>
        <w:t>а</w:t>
      </w:r>
      <w:r w:rsidRPr="0032289E">
        <w:rPr>
          <w:sz w:val="28"/>
          <w:szCs w:val="28"/>
        </w:rPr>
        <w:t>дочных) капиталах организаций);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в)  сведения об источниках  получения средств, за счет которых сове</w:t>
      </w:r>
      <w:r w:rsidRPr="0032289E">
        <w:rPr>
          <w:sz w:val="28"/>
          <w:szCs w:val="28"/>
        </w:rPr>
        <w:t>р</w:t>
      </w:r>
      <w:r w:rsidRPr="0032289E">
        <w:rPr>
          <w:sz w:val="28"/>
          <w:szCs w:val="28"/>
        </w:rPr>
        <w:t>шены сделки, указанные в подпунктах «в» и «г» пункта 3 Положения.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4. Лица, указанные в подпунктах 1.3 и 1.4 пункта 1 настоящего Пол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жения предоставляют при наделении полномочий по муниципальной дол</w:t>
      </w:r>
      <w:r w:rsidRPr="0032289E">
        <w:rPr>
          <w:sz w:val="28"/>
          <w:szCs w:val="28"/>
        </w:rPr>
        <w:t>ж</w:t>
      </w:r>
      <w:r w:rsidRPr="0032289E">
        <w:rPr>
          <w:sz w:val="28"/>
          <w:szCs w:val="28"/>
        </w:rPr>
        <w:t>ности, при поступлении на муниципальную службу: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а)  сведения о своих доходах, полученных от всех источников (включая доходы по  прежнему месту работы  или месту  замещения выборной дол</w:t>
      </w:r>
      <w:r w:rsidRPr="0032289E">
        <w:rPr>
          <w:sz w:val="28"/>
          <w:szCs w:val="28"/>
        </w:rPr>
        <w:t>ж</w:t>
      </w:r>
      <w:r w:rsidRPr="0032289E">
        <w:rPr>
          <w:sz w:val="28"/>
          <w:szCs w:val="28"/>
        </w:rPr>
        <w:t>ности, пенсии, пособия, иные выплаты) за календарный год, предшеству</w:t>
      </w:r>
      <w:r w:rsidRPr="0032289E">
        <w:rPr>
          <w:sz w:val="28"/>
          <w:szCs w:val="28"/>
        </w:rPr>
        <w:t>ю</w:t>
      </w:r>
      <w:r w:rsidRPr="0032289E">
        <w:rPr>
          <w:sz w:val="28"/>
          <w:szCs w:val="28"/>
        </w:rPr>
        <w:t>щий году подачи документов для замещения муниципальной должности, должности муниципальной службы, а так же сведения об имуществе, пр</w:t>
      </w:r>
      <w:r w:rsidRPr="0032289E">
        <w:rPr>
          <w:sz w:val="28"/>
          <w:szCs w:val="28"/>
        </w:rPr>
        <w:t>и</w:t>
      </w:r>
      <w:r w:rsidRPr="0032289E">
        <w:rPr>
          <w:sz w:val="28"/>
          <w:szCs w:val="28"/>
        </w:rPr>
        <w:t>надлежащем ему на праве собственности, и о своих обязательствах имущ</w:t>
      </w:r>
      <w:r w:rsidRPr="0032289E">
        <w:rPr>
          <w:sz w:val="28"/>
          <w:szCs w:val="28"/>
        </w:rPr>
        <w:t>е</w:t>
      </w:r>
      <w:r w:rsidRPr="0032289E">
        <w:rPr>
          <w:sz w:val="28"/>
          <w:szCs w:val="28"/>
        </w:rPr>
        <w:t>ственного характера  по состоянию на первое  число месяца, предшеству</w:t>
      </w:r>
      <w:r w:rsidRPr="0032289E">
        <w:rPr>
          <w:sz w:val="28"/>
          <w:szCs w:val="28"/>
        </w:rPr>
        <w:t>ю</w:t>
      </w:r>
      <w:r w:rsidRPr="0032289E">
        <w:rPr>
          <w:sz w:val="28"/>
          <w:szCs w:val="28"/>
        </w:rPr>
        <w:t>щего месяцу подачи документов для замещения муниципальной должности, должности муниципальной службы (на отчетную дату);</w:t>
      </w:r>
    </w:p>
    <w:p w:rsidR="00514D30" w:rsidRPr="0032289E" w:rsidRDefault="00514D30" w:rsidP="00514D30">
      <w:pPr>
        <w:ind w:firstLine="709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б)  сведения о доходах супруга (супруги)  и несовершеннолетних детей, полученных от всех источников  (включая заработную плату, пенсии, иные выплаты) за календарный год, предшествующий году подачи гражданином документов для замещения муниципальной должности, должности муниц</w:t>
      </w:r>
      <w:r w:rsidRPr="0032289E">
        <w:rPr>
          <w:sz w:val="28"/>
          <w:szCs w:val="28"/>
        </w:rPr>
        <w:t>и</w:t>
      </w:r>
      <w:r w:rsidRPr="0032289E">
        <w:rPr>
          <w:sz w:val="28"/>
          <w:szCs w:val="28"/>
        </w:rPr>
        <w:t>пальной службы, а так же сведения об имуществе, принадлежащем им на праве собственности, и об их обязательствах имущественного характера по состоянию на первое число  месяца, предшествующему месяцу подачи гра</w:t>
      </w:r>
      <w:r w:rsidRPr="0032289E">
        <w:rPr>
          <w:sz w:val="28"/>
          <w:szCs w:val="28"/>
        </w:rPr>
        <w:t>ж</w:t>
      </w:r>
      <w:r w:rsidRPr="0032289E">
        <w:rPr>
          <w:sz w:val="28"/>
          <w:szCs w:val="28"/>
        </w:rPr>
        <w:t>данином документов для замещения  муниципальной должности, должности муниципальной службы (на отчетную дату).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>5. Сведения о доходах, расходах, имуществе и обязательствах имущ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 xml:space="preserve">ственного характера </w:t>
      </w:r>
      <w:r w:rsidR="00A02DC8" w:rsidRPr="0032289E">
        <w:rPr>
          <w:rFonts w:ascii="Times New Roman" w:hAnsi="Times New Roman"/>
          <w:sz w:val="28"/>
          <w:szCs w:val="28"/>
        </w:rPr>
        <w:t>предоставляются специалисту</w:t>
      </w:r>
      <w:r w:rsidRPr="0032289E">
        <w:rPr>
          <w:rFonts w:ascii="Times New Roman" w:hAnsi="Times New Roman"/>
          <w:sz w:val="28"/>
          <w:szCs w:val="28"/>
        </w:rPr>
        <w:t xml:space="preserve"> по кадровой работе А</w:t>
      </w:r>
      <w:r w:rsidRPr="0032289E">
        <w:rPr>
          <w:rFonts w:ascii="Times New Roman" w:hAnsi="Times New Roman"/>
          <w:sz w:val="28"/>
          <w:szCs w:val="28"/>
        </w:rPr>
        <w:t>д</w:t>
      </w:r>
      <w:r w:rsidRPr="0032289E">
        <w:rPr>
          <w:rFonts w:ascii="Times New Roman" w:hAnsi="Times New Roman"/>
          <w:sz w:val="28"/>
          <w:szCs w:val="28"/>
        </w:rPr>
        <w:t xml:space="preserve">министрации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 w:rsidR="00A02DC8">
        <w:rPr>
          <w:rFonts w:ascii="Times New Roman" w:hAnsi="Times New Roman"/>
          <w:sz w:val="28"/>
          <w:szCs w:val="28"/>
        </w:rPr>
        <w:t>овского</w:t>
      </w:r>
      <w:r w:rsidR="00A02DC8" w:rsidRPr="0032289E">
        <w:rPr>
          <w:rFonts w:ascii="Times New Roman" w:hAnsi="Times New Roman"/>
          <w:sz w:val="28"/>
          <w:szCs w:val="28"/>
        </w:rPr>
        <w:t xml:space="preserve"> сельского</w:t>
      </w:r>
      <w:r w:rsidRPr="0032289E">
        <w:rPr>
          <w:rFonts w:ascii="Times New Roman" w:hAnsi="Times New Roman"/>
          <w:sz w:val="28"/>
          <w:szCs w:val="28"/>
        </w:rPr>
        <w:t xml:space="preserve"> поселения.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lastRenderedPageBreak/>
        <w:t xml:space="preserve">6. В случае если </w:t>
      </w:r>
      <w:r w:rsidR="00A02DC8" w:rsidRPr="0032289E">
        <w:rPr>
          <w:rFonts w:ascii="Times New Roman" w:hAnsi="Times New Roman"/>
          <w:sz w:val="28"/>
          <w:szCs w:val="28"/>
        </w:rPr>
        <w:t>гражданин, претендующий</w:t>
      </w:r>
      <w:r w:rsidRPr="0032289E">
        <w:rPr>
          <w:rFonts w:ascii="Times New Roman" w:hAnsi="Times New Roman"/>
          <w:sz w:val="28"/>
          <w:szCs w:val="28"/>
        </w:rPr>
        <w:t xml:space="preserve"> на замещение муниц</w:t>
      </w:r>
      <w:r w:rsidRPr="0032289E">
        <w:rPr>
          <w:rFonts w:ascii="Times New Roman" w:hAnsi="Times New Roman"/>
          <w:sz w:val="28"/>
          <w:szCs w:val="28"/>
        </w:rPr>
        <w:t>и</w:t>
      </w:r>
      <w:r w:rsidRPr="0032289E">
        <w:rPr>
          <w:rFonts w:ascii="Times New Roman" w:hAnsi="Times New Roman"/>
          <w:sz w:val="28"/>
          <w:szCs w:val="28"/>
        </w:rPr>
        <w:t>пальной должности или замещение должности муниципальной службы, о</w:t>
      </w:r>
      <w:r w:rsidRPr="0032289E">
        <w:rPr>
          <w:rFonts w:ascii="Times New Roman" w:hAnsi="Times New Roman"/>
          <w:sz w:val="28"/>
          <w:szCs w:val="28"/>
        </w:rPr>
        <w:t>б</w:t>
      </w:r>
      <w:r w:rsidRPr="0032289E">
        <w:rPr>
          <w:rFonts w:ascii="Times New Roman" w:hAnsi="Times New Roman"/>
          <w:sz w:val="28"/>
          <w:szCs w:val="28"/>
        </w:rPr>
        <w:t>наружили, что в предоставленных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предост</w:t>
      </w:r>
      <w:r w:rsidRPr="0032289E">
        <w:rPr>
          <w:rFonts w:ascii="Times New Roman" w:hAnsi="Times New Roman"/>
          <w:sz w:val="28"/>
          <w:szCs w:val="28"/>
        </w:rPr>
        <w:t>а</w:t>
      </w:r>
      <w:r w:rsidRPr="0032289E">
        <w:rPr>
          <w:rFonts w:ascii="Times New Roman" w:hAnsi="Times New Roman"/>
          <w:sz w:val="28"/>
          <w:szCs w:val="28"/>
        </w:rPr>
        <w:t>вить уточненные сведения в течение одного месяца со дня представления сведений, в соответствии с пунктом 1 настоящего Положения.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 xml:space="preserve">Глава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 w:rsidR="00A02DC8">
        <w:rPr>
          <w:rFonts w:ascii="Times New Roman" w:hAnsi="Times New Roman"/>
          <w:sz w:val="28"/>
          <w:szCs w:val="28"/>
        </w:rPr>
        <w:t>овского</w:t>
      </w:r>
      <w:r w:rsidR="00A02DC8" w:rsidRPr="0032289E">
        <w:rPr>
          <w:rFonts w:ascii="Times New Roman" w:hAnsi="Times New Roman"/>
          <w:sz w:val="28"/>
          <w:szCs w:val="28"/>
        </w:rPr>
        <w:t xml:space="preserve"> сельского</w:t>
      </w:r>
      <w:r w:rsidRPr="0032289E">
        <w:rPr>
          <w:rFonts w:ascii="Times New Roman" w:hAnsi="Times New Roman"/>
          <w:sz w:val="28"/>
          <w:szCs w:val="28"/>
        </w:rPr>
        <w:t xml:space="preserve"> поселения, муниципальные сл</w:t>
      </w:r>
      <w:r w:rsidRPr="0032289E">
        <w:rPr>
          <w:rFonts w:ascii="Times New Roman" w:hAnsi="Times New Roman"/>
          <w:sz w:val="28"/>
          <w:szCs w:val="28"/>
        </w:rPr>
        <w:t>у</w:t>
      </w:r>
      <w:r w:rsidRPr="0032289E">
        <w:rPr>
          <w:rFonts w:ascii="Times New Roman" w:hAnsi="Times New Roman"/>
          <w:sz w:val="28"/>
          <w:szCs w:val="28"/>
        </w:rPr>
        <w:t xml:space="preserve">жащие   Администрации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 w:rsidR="00A02DC8">
        <w:rPr>
          <w:rFonts w:ascii="Times New Roman" w:hAnsi="Times New Roman"/>
          <w:sz w:val="28"/>
          <w:szCs w:val="28"/>
        </w:rPr>
        <w:t>овского</w:t>
      </w:r>
      <w:r w:rsidR="00A02DC8" w:rsidRPr="0032289E">
        <w:rPr>
          <w:rFonts w:ascii="Times New Roman" w:hAnsi="Times New Roman"/>
          <w:sz w:val="28"/>
          <w:szCs w:val="28"/>
        </w:rPr>
        <w:t xml:space="preserve"> сельского</w:t>
      </w:r>
      <w:r w:rsidRPr="0032289E">
        <w:rPr>
          <w:rFonts w:ascii="Times New Roman" w:hAnsi="Times New Roman"/>
          <w:sz w:val="28"/>
          <w:szCs w:val="28"/>
        </w:rPr>
        <w:t xml:space="preserve"> поселения, </w:t>
      </w:r>
      <w:r w:rsidR="0057646E" w:rsidRPr="0032289E">
        <w:rPr>
          <w:rFonts w:ascii="Times New Roman" w:hAnsi="Times New Roman"/>
          <w:sz w:val="28"/>
          <w:szCs w:val="28"/>
        </w:rPr>
        <w:t>руковод</w:t>
      </w:r>
      <w:r w:rsidR="0057646E" w:rsidRPr="0032289E">
        <w:rPr>
          <w:rFonts w:ascii="Times New Roman" w:hAnsi="Times New Roman"/>
          <w:sz w:val="28"/>
          <w:szCs w:val="28"/>
        </w:rPr>
        <w:t>и</w:t>
      </w:r>
      <w:r w:rsidR="0057646E" w:rsidRPr="0032289E">
        <w:rPr>
          <w:rFonts w:ascii="Times New Roman" w:hAnsi="Times New Roman"/>
          <w:sz w:val="28"/>
          <w:szCs w:val="28"/>
        </w:rPr>
        <w:t>тели муниципальных учреждений</w:t>
      </w:r>
      <w:r w:rsidRPr="0032289E">
        <w:rPr>
          <w:rFonts w:ascii="Times New Roman" w:hAnsi="Times New Roman"/>
          <w:sz w:val="28"/>
          <w:szCs w:val="28"/>
        </w:rPr>
        <w:t xml:space="preserve"> Администрации </w:t>
      </w:r>
      <w:r w:rsidR="00E917C0">
        <w:rPr>
          <w:rFonts w:ascii="Times New Roman" w:hAnsi="Times New Roman"/>
          <w:sz w:val="28"/>
          <w:szCs w:val="28"/>
        </w:rPr>
        <w:t>Барабанщик</w:t>
      </w:r>
      <w:r w:rsidR="0057646E">
        <w:rPr>
          <w:rFonts w:ascii="Times New Roman" w:hAnsi="Times New Roman"/>
          <w:sz w:val="28"/>
          <w:szCs w:val="28"/>
        </w:rPr>
        <w:t>овского</w:t>
      </w:r>
      <w:r w:rsidR="0057646E" w:rsidRPr="0032289E">
        <w:rPr>
          <w:rFonts w:ascii="Times New Roman" w:hAnsi="Times New Roman"/>
          <w:sz w:val="28"/>
          <w:szCs w:val="28"/>
        </w:rPr>
        <w:t xml:space="preserve"> сел</w:t>
      </w:r>
      <w:r w:rsidR="0057646E" w:rsidRPr="0032289E">
        <w:rPr>
          <w:rFonts w:ascii="Times New Roman" w:hAnsi="Times New Roman"/>
          <w:sz w:val="28"/>
          <w:szCs w:val="28"/>
        </w:rPr>
        <w:t>ь</w:t>
      </w:r>
      <w:r w:rsidR="0057646E" w:rsidRPr="0032289E">
        <w:rPr>
          <w:rFonts w:ascii="Times New Roman" w:hAnsi="Times New Roman"/>
          <w:sz w:val="28"/>
          <w:szCs w:val="28"/>
        </w:rPr>
        <w:t>ского</w:t>
      </w:r>
      <w:r w:rsidRPr="0032289E">
        <w:rPr>
          <w:rFonts w:ascii="Times New Roman" w:hAnsi="Times New Roman"/>
          <w:sz w:val="28"/>
          <w:szCs w:val="28"/>
        </w:rPr>
        <w:t xml:space="preserve"> </w:t>
      </w:r>
      <w:r w:rsidR="0057646E" w:rsidRPr="0032289E">
        <w:rPr>
          <w:rFonts w:ascii="Times New Roman" w:hAnsi="Times New Roman"/>
          <w:sz w:val="28"/>
          <w:szCs w:val="28"/>
        </w:rPr>
        <w:t>поселения могут</w:t>
      </w:r>
      <w:r w:rsidRPr="0032289E">
        <w:rPr>
          <w:rFonts w:ascii="Times New Roman" w:hAnsi="Times New Roman"/>
          <w:sz w:val="28"/>
          <w:szCs w:val="28"/>
        </w:rPr>
        <w:t xml:space="preserve"> предоставить уточненные сведения в течение одного месяца после окончания срока, указанного в подпунктах 1.1. и 1.2. пункта 1 настоящего Положения.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>7.  Порядок проверки достоверности и полноты сведений о доходах и об имуществе, предоставляемых лицами, указанными в подпунктах 1.2, 1.3 и 1.4. пункта 1. настоящего Положения, сведений,  предоставляемых в соотве</w:t>
      </w:r>
      <w:r w:rsidRPr="0032289E">
        <w:rPr>
          <w:rFonts w:ascii="Times New Roman" w:hAnsi="Times New Roman"/>
          <w:sz w:val="28"/>
          <w:szCs w:val="28"/>
        </w:rPr>
        <w:t>т</w:t>
      </w:r>
      <w:r w:rsidRPr="0032289E">
        <w:rPr>
          <w:rFonts w:ascii="Times New Roman" w:hAnsi="Times New Roman"/>
          <w:sz w:val="28"/>
          <w:szCs w:val="28"/>
        </w:rPr>
        <w:t>ствии с законодательством лицами, указанными подпункте 1.3 и 1.4. пункта 1. настоящего Положения, соблюдения лицами, указанными в подпункте 1.3 пункта 1. настоящего Положения,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</w:t>
      </w:r>
      <w:r w:rsidRPr="0032289E">
        <w:rPr>
          <w:rFonts w:ascii="Times New Roman" w:hAnsi="Times New Roman"/>
          <w:sz w:val="28"/>
          <w:szCs w:val="28"/>
        </w:rPr>
        <w:t>й</w:t>
      </w:r>
      <w:r w:rsidRPr="0032289E">
        <w:rPr>
          <w:rFonts w:ascii="Times New Roman" w:hAnsi="Times New Roman"/>
          <w:sz w:val="28"/>
          <w:szCs w:val="28"/>
        </w:rPr>
        <w:t>ствии коррупции" и другими нормативными правовыми актами Российской Федерации, Ростовской области, осуществляется в соответствии с нормати</w:t>
      </w:r>
      <w:r w:rsidRPr="0032289E">
        <w:rPr>
          <w:rFonts w:ascii="Times New Roman" w:hAnsi="Times New Roman"/>
          <w:sz w:val="28"/>
          <w:szCs w:val="28"/>
        </w:rPr>
        <w:t>в</w:t>
      </w:r>
      <w:r w:rsidRPr="0032289E">
        <w:rPr>
          <w:rFonts w:ascii="Times New Roman" w:hAnsi="Times New Roman"/>
          <w:sz w:val="28"/>
          <w:szCs w:val="28"/>
        </w:rPr>
        <w:t>ными правовыми актами Правительства Ростовской области.</w:t>
      </w:r>
    </w:p>
    <w:p w:rsidR="00514D30" w:rsidRPr="0032289E" w:rsidRDefault="00514D30" w:rsidP="00514D3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2289E">
        <w:rPr>
          <w:rFonts w:ascii="Times New Roman" w:hAnsi="Times New Roman"/>
          <w:sz w:val="28"/>
          <w:szCs w:val="28"/>
        </w:rPr>
        <w:t xml:space="preserve">8. Порядок принятия решения об осуществлении </w:t>
      </w:r>
      <w:r w:rsidR="0057646E" w:rsidRPr="0032289E">
        <w:rPr>
          <w:rFonts w:ascii="Times New Roman" w:hAnsi="Times New Roman"/>
          <w:sz w:val="28"/>
          <w:szCs w:val="28"/>
        </w:rPr>
        <w:t>контроля за</w:t>
      </w:r>
      <w:r w:rsidRPr="0032289E">
        <w:rPr>
          <w:rFonts w:ascii="Times New Roman" w:hAnsi="Times New Roman"/>
          <w:sz w:val="28"/>
          <w:szCs w:val="28"/>
        </w:rPr>
        <w:t xml:space="preserve"> расход</w:t>
      </w:r>
      <w:r w:rsidRPr="0032289E">
        <w:rPr>
          <w:rFonts w:ascii="Times New Roman" w:hAnsi="Times New Roman"/>
          <w:sz w:val="28"/>
          <w:szCs w:val="28"/>
        </w:rPr>
        <w:t>а</w:t>
      </w:r>
      <w:r w:rsidRPr="0032289E">
        <w:rPr>
          <w:rFonts w:ascii="Times New Roman" w:hAnsi="Times New Roman"/>
          <w:sz w:val="28"/>
          <w:szCs w:val="28"/>
        </w:rPr>
        <w:t>ми в отношении лиц, указанных в подпунктах 1.1.  и 1.2. пункта 1. настоящ</w:t>
      </w:r>
      <w:r w:rsidRPr="0032289E">
        <w:rPr>
          <w:rFonts w:ascii="Times New Roman" w:hAnsi="Times New Roman"/>
          <w:sz w:val="28"/>
          <w:szCs w:val="28"/>
        </w:rPr>
        <w:t>е</w:t>
      </w:r>
      <w:r w:rsidRPr="0032289E">
        <w:rPr>
          <w:rFonts w:ascii="Times New Roman" w:hAnsi="Times New Roman"/>
          <w:sz w:val="28"/>
          <w:szCs w:val="28"/>
        </w:rPr>
        <w:t>го Положения, порядок проверки достоверности и полноты сведений о ра</w:t>
      </w:r>
      <w:r w:rsidRPr="0032289E">
        <w:rPr>
          <w:rFonts w:ascii="Times New Roman" w:hAnsi="Times New Roman"/>
          <w:sz w:val="28"/>
          <w:szCs w:val="28"/>
        </w:rPr>
        <w:t>с</w:t>
      </w:r>
      <w:r w:rsidRPr="0032289E">
        <w:rPr>
          <w:rFonts w:ascii="Times New Roman" w:hAnsi="Times New Roman"/>
          <w:sz w:val="28"/>
          <w:szCs w:val="28"/>
        </w:rPr>
        <w:t>ходах, представляемых лицами, указанными в подпункте 1.2. пункта 1. настоящего Положения осуществляется в соответствии с нормативными пр</w:t>
      </w:r>
      <w:r w:rsidRPr="0032289E">
        <w:rPr>
          <w:rFonts w:ascii="Times New Roman" w:hAnsi="Times New Roman"/>
          <w:sz w:val="28"/>
          <w:szCs w:val="28"/>
        </w:rPr>
        <w:t>а</w:t>
      </w:r>
      <w:r w:rsidRPr="0032289E">
        <w:rPr>
          <w:rFonts w:ascii="Times New Roman" w:hAnsi="Times New Roman"/>
          <w:sz w:val="28"/>
          <w:szCs w:val="28"/>
        </w:rPr>
        <w:t>вовыми актами Правительства Ростовской области.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9. Сведения о доходах, расходах, об имуществе и обязательстве им</w:t>
      </w:r>
      <w:r w:rsidRPr="0032289E">
        <w:rPr>
          <w:sz w:val="28"/>
          <w:szCs w:val="28"/>
        </w:rPr>
        <w:t>у</w:t>
      </w:r>
      <w:r w:rsidRPr="0032289E">
        <w:rPr>
          <w:sz w:val="28"/>
          <w:szCs w:val="28"/>
        </w:rPr>
        <w:t>щественного характера, представляемые в соответствии с настоящим Пол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 xml:space="preserve">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2289E">
        <w:rPr>
          <w:sz w:val="28"/>
          <w:szCs w:val="28"/>
        </w:rPr>
        <w:t xml:space="preserve">10. </w:t>
      </w:r>
      <w:proofErr w:type="gramStart"/>
      <w:r w:rsidRPr="0032289E">
        <w:rPr>
          <w:sz w:val="28"/>
          <w:szCs w:val="28"/>
        </w:rPr>
        <w:t xml:space="preserve">Сведения о доходах, расходах, об имуществе  и обязательстве  имущественного характера, представляемые  в  соответствии с настоящим Положением  гражданином и муниципальным  служащим в соответствии с порядком,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32289E">
          <w:rPr>
            <w:sz w:val="28"/>
            <w:szCs w:val="28"/>
          </w:rPr>
          <w:t>2013 г</w:t>
        </w:r>
      </w:smartTag>
      <w:r w:rsidRPr="0032289E">
        <w:rPr>
          <w:sz w:val="28"/>
          <w:szCs w:val="28"/>
        </w:rPr>
        <w:t xml:space="preserve">. № 613 «Вопросы противодействия коррупции», размещаются на официальном сайте Администрации </w:t>
      </w:r>
      <w:r w:rsidR="00E917C0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</w:t>
      </w:r>
      <w:r w:rsidRPr="0032289E">
        <w:rPr>
          <w:sz w:val="28"/>
          <w:szCs w:val="28"/>
        </w:rPr>
        <w:t xml:space="preserve">  сельского посел</w:t>
      </w:r>
      <w:r w:rsidRPr="0032289E">
        <w:rPr>
          <w:sz w:val="28"/>
          <w:szCs w:val="28"/>
        </w:rPr>
        <w:t>е</w:t>
      </w:r>
      <w:r w:rsidRPr="0032289E">
        <w:rPr>
          <w:sz w:val="28"/>
          <w:szCs w:val="28"/>
        </w:rPr>
        <w:t>ния,  а в случае отсутствия этих сведений на официальном сайте – предоста</w:t>
      </w:r>
      <w:r w:rsidRPr="0032289E">
        <w:rPr>
          <w:sz w:val="28"/>
          <w:szCs w:val="28"/>
        </w:rPr>
        <w:t>в</w:t>
      </w:r>
      <w:r w:rsidRPr="0032289E">
        <w:rPr>
          <w:sz w:val="28"/>
          <w:szCs w:val="28"/>
        </w:rPr>
        <w:t>ляются средствам массовой информации для</w:t>
      </w:r>
      <w:proofErr w:type="gramEnd"/>
      <w:r w:rsidRPr="0032289E">
        <w:rPr>
          <w:sz w:val="28"/>
          <w:szCs w:val="28"/>
        </w:rPr>
        <w:t xml:space="preserve"> опубликования по их запросам.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11.  Муниципальные служащие, в должностные обязанности которых входит работа со сведениями о доходах, расходах, об имуществе и обязател</w:t>
      </w:r>
      <w:r w:rsidRPr="0032289E">
        <w:rPr>
          <w:sz w:val="28"/>
          <w:szCs w:val="28"/>
        </w:rPr>
        <w:t>ь</w:t>
      </w:r>
      <w:r w:rsidRPr="0032289E">
        <w:rPr>
          <w:sz w:val="28"/>
          <w:szCs w:val="28"/>
        </w:rPr>
        <w:lastRenderedPageBreak/>
        <w:t>ствах имущественного характера, виновные в их разглашении или использ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вании в целях, не предусмотренных законодательством Российской Федер</w:t>
      </w:r>
      <w:r w:rsidRPr="0032289E">
        <w:rPr>
          <w:sz w:val="28"/>
          <w:szCs w:val="28"/>
        </w:rPr>
        <w:t>а</w:t>
      </w:r>
      <w:r w:rsidRPr="0032289E">
        <w:rPr>
          <w:sz w:val="28"/>
          <w:szCs w:val="28"/>
        </w:rPr>
        <w:t>ции, несут ответственность в соответствии с законодательством Российской Федерации.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в соответствии с настоящим П</w:t>
      </w:r>
      <w:r w:rsidRPr="0032289E">
        <w:rPr>
          <w:sz w:val="28"/>
          <w:szCs w:val="28"/>
        </w:rPr>
        <w:t>о</w:t>
      </w:r>
      <w:r w:rsidRPr="0032289E">
        <w:rPr>
          <w:sz w:val="28"/>
          <w:szCs w:val="28"/>
        </w:rPr>
        <w:t>ложением гражданином или муниципальным служащим, указанным в по</w:t>
      </w:r>
      <w:r w:rsidRPr="0032289E">
        <w:rPr>
          <w:sz w:val="28"/>
          <w:szCs w:val="28"/>
        </w:rPr>
        <w:t>д</w:t>
      </w:r>
      <w:r w:rsidRPr="0032289E">
        <w:rPr>
          <w:sz w:val="28"/>
          <w:szCs w:val="28"/>
        </w:rPr>
        <w:t>пунктах 1.1, 1.2, 1.3, и 1.4. 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32289E">
        <w:rPr>
          <w:sz w:val="28"/>
          <w:szCs w:val="28"/>
        </w:rPr>
        <w:t>В случае если гражданин  или муниципальный служащий, указанный в  подпунктах 1.1, 1.2. представившие в  специалисту по кадровой работе  а</w:t>
      </w:r>
      <w:r w:rsidRPr="0032289E">
        <w:rPr>
          <w:sz w:val="28"/>
          <w:szCs w:val="28"/>
        </w:rPr>
        <w:t>п</w:t>
      </w:r>
      <w:r w:rsidRPr="0032289E">
        <w:rPr>
          <w:sz w:val="28"/>
          <w:szCs w:val="28"/>
        </w:rPr>
        <w:t xml:space="preserve">парата и  органов  Администрации </w:t>
      </w:r>
      <w:r w:rsidR="00E917C0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</w:t>
      </w:r>
      <w:r w:rsidRPr="0032289E">
        <w:rPr>
          <w:sz w:val="28"/>
          <w:szCs w:val="28"/>
        </w:rPr>
        <w:t xml:space="preserve">  сельского поселения справки о своих доходах, об имуществе и обязательствах  имущественного характера своих супруги (супруга) и  несовершеннолетних детей, не  был наделен полномочиями  по муниципальной должности (назначен на указа</w:t>
      </w:r>
      <w:r w:rsidRPr="0032289E">
        <w:rPr>
          <w:sz w:val="28"/>
          <w:szCs w:val="28"/>
        </w:rPr>
        <w:t>н</w:t>
      </w:r>
      <w:r w:rsidRPr="0032289E">
        <w:rPr>
          <w:sz w:val="28"/>
          <w:szCs w:val="28"/>
        </w:rPr>
        <w:t>ную должность), не был назначен на  должность муниципальной службы, эти</w:t>
      </w:r>
      <w:proofErr w:type="gramEnd"/>
      <w:r w:rsidRPr="0032289E">
        <w:rPr>
          <w:sz w:val="28"/>
          <w:szCs w:val="28"/>
        </w:rPr>
        <w:t xml:space="preserve">  справки возвращаются им  по  их письменному заявлению  вместе с другими документами.</w:t>
      </w:r>
    </w:p>
    <w:p w:rsidR="00514D30" w:rsidRPr="0032289E" w:rsidRDefault="00514D30" w:rsidP="00514D3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2289E">
        <w:rPr>
          <w:sz w:val="28"/>
          <w:szCs w:val="28"/>
        </w:rPr>
        <w:t>13. В случае непредставления или представления заведомо ложных сведений о доходах, об имуществе и обязательствах имущественного хара</w:t>
      </w:r>
      <w:r w:rsidRPr="0032289E">
        <w:rPr>
          <w:sz w:val="28"/>
          <w:szCs w:val="28"/>
        </w:rPr>
        <w:t>к</w:t>
      </w:r>
      <w:r w:rsidRPr="0032289E">
        <w:rPr>
          <w:sz w:val="28"/>
          <w:szCs w:val="28"/>
        </w:rPr>
        <w:t>тера гражданин, претендующий на замещение муниципальной должности, и лицо, замещающее муниципальную должность, а также лицо, замещающее должность муниципальной службы, несут ответственность в соответствии с законодательством Российской Федерации.</w:t>
      </w:r>
    </w:p>
    <w:p w:rsidR="00DC30EE" w:rsidRPr="00D46E0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46E0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BAD" w:rsidRPr="00D46E03" w:rsidRDefault="00FC3BAD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BAD" w:rsidRPr="009D5D3D" w:rsidRDefault="00FC3BAD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0DB" w:rsidRDefault="008D60DB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30" w:rsidRDefault="00514D30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30" w:rsidRPr="009D5D3D" w:rsidRDefault="00514D30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107" w:rsidRDefault="00345107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Default="00A02DC8" w:rsidP="004D760E">
      <w:pPr>
        <w:jc w:val="both"/>
        <w:rPr>
          <w:sz w:val="28"/>
          <w:szCs w:val="28"/>
        </w:rPr>
      </w:pPr>
    </w:p>
    <w:p w:rsidR="00A02DC8" w:rsidRPr="009D5D3D" w:rsidRDefault="00A02DC8" w:rsidP="004D760E">
      <w:pPr>
        <w:jc w:val="both"/>
        <w:rPr>
          <w:sz w:val="28"/>
          <w:szCs w:val="28"/>
        </w:rPr>
      </w:pPr>
    </w:p>
    <w:p w:rsidR="00345107" w:rsidRPr="009D5D3D" w:rsidRDefault="00345107" w:rsidP="009915EA">
      <w:pPr>
        <w:jc w:val="both"/>
        <w:rPr>
          <w:sz w:val="28"/>
          <w:szCs w:val="28"/>
        </w:rPr>
      </w:pPr>
    </w:p>
    <w:p w:rsidR="00136755" w:rsidRDefault="00136755" w:rsidP="00C60285">
      <w:pPr>
        <w:pStyle w:val="1"/>
        <w:spacing w:line="235" w:lineRule="auto"/>
        <w:jc w:val="left"/>
        <w:rPr>
          <w:b w:val="0"/>
          <w:bCs w:val="0"/>
          <w:szCs w:val="28"/>
        </w:rPr>
      </w:pPr>
    </w:p>
    <w:p w:rsidR="00CB5DBB" w:rsidRDefault="00CB5DBB" w:rsidP="0057646E">
      <w:pPr>
        <w:pStyle w:val="1"/>
        <w:spacing w:line="235" w:lineRule="auto"/>
        <w:jc w:val="left"/>
        <w:rPr>
          <w:b w:val="0"/>
          <w:bCs w:val="0"/>
          <w:sz w:val="24"/>
        </w:rPr>
      </w:pPr>
    </w:p>
    <w:p w:rsidR="0057646E" w:rsidRPr="0057646E" w:rsidRDefault="0057646E" w:rsidP="0057646E"/>
    <w:p w:rsidR="00DF6B51" w:rsidRDefault="00DF6B51" w:rsidP="00DF6B5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6F1848" w:rsidRDefault="006F1848" w:rsidP="00DF6B5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D60DB">
        <w:rPr>
          <w:sz w:val="20"/>
          <w:szCs w:val="20"/>
        </w:rPr>
        <w:t>к постановлению</w:t>
      </w:r>
    </w:p>
    <w:p w:rsidR="00DF6B51" w:rsidRPr="008D60DB" w:rsidRDefault="00DF6B51" w:rsidP="00DF6B5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20.02.2015 г №26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F1848" w:rsidRDefault="006F1848" w:rsidP="006F1848">
      <w:pPr>
        <w:pStyle w:val="ConsPlusNonformat"/>
      </w:pPr>
      <w:r>
        <w:t>В ________________________________________________________________________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(указывается наименование кадрового подразделения государственного органа</w:t>
      </w:r>
    </w:p>
    <w:p w:rsidR="006F1848" w:rsidRDefault="006F1848" w:rsidP="006F1848">
      <w:pPr>
        <w:pStyle w:val="ConsPlusNonformat"/>
      </w:pPr>
      <w:r>
        <w:t xml:space="preserve">                            Ростовской области)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 xml:space="preserve">СПРАВКА </w:t>
      </w:r>
      <w:hyperlink w:anchor="Par76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ОБЯЗАТЕЛЬСТВАХ ИМУЩЕСТВЕННОГО ХАРАКТЕРА </w:t>
      </w:r>
      <w:hyperlink w:anchor="Par77" w:history="1">
        <w:r>
          <w:rPr>
            <w:rFonts w:ascii="Calibri" w:hAnsi="Calibri" w:cs="Calibri"/>
            <w:b/>
            <w:bCs/>
            <w:color w:val="0000FF"/>
          </w:rPr>
          <w:t>&lt;2&gt;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pStyle w:val="ConsPlusNonformat"/>
      </w:pPr>
      <w:r>
        <w:t>Я, _______________________________________________________________________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      (фамилия, имя, отчество, дата рождения, серия и номер паспорта,</w:t>
      </w:r>
    </w:p>
    <w:p w:rsidR="006F1848" w:rsidRDefault="006F1848" w:rsidP="006F1848">
      <w:pPr>
        <w:pStyle w:val="ConsPlusNonformat"/>
      </w:pPr>
      <w:r>
        <w:t xml:space="preserve">                 дата выдачи и орган, выдавший паспорт)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>_________________________________________________________________________,</w:t>
      </w:r>
    </w:p>
    <w:p w:rsidR="006F1848" w:rsidRDefault="006F1848" w:rsidP="006F1848">
      <w:pPr>
        <w:pStyle w:val="ConsPlusNonformat"/>
      </w:pPr>
      <w:r>
        <w:t xml:space="preserve">   (место работы (службы), занимаемая (замещаемая) должность; в случае</w:t>
      </w:r>
    </w:p>
    <w:p w:rsidR="006F1848" w:rsidRDefault="006F1848" w:rsidP="006F1848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6F1848" w:rsidRDefault="006F1848" w:rsidP="006F1848">
      <w:pPr>
        <w:pStyle w:val="ConsPlusNonformat"/>
      </w:pPr>
      <w:r>
        <w:t xml:space="preserve">       на замещение которой претендует гражданин (если применимо)</w:t>
      </w:r>
    </w:p>
    <w:p w:rsidR="006F1848" w:rsidRDefault="006F1848" w:rsidP="006F1848">
      <w:pPr>
        <w:pStyle w:val="ConsPlusNonformat"/>
      </w:pPr>
      <w:r>
        <w:t>зарегистрированный по адресу: ____________________________________________</w:t>
      </w:r>
    </w:p>
    <w:p w:rsidR="006F1848" w:rsidRDefault="006F1848" w:rsidP="006F1848">
      <w:pPr>
        <w:pStyle w:val="ConsPlusNonformat"/>
      </w:pPr>
      <w:r>
        <w:t xml:space="preserve">                                       (адрес места регистрации)</w:t>
      </w:r>
    </w:p>
    <w:p w:rsidR="006F1848" w:rsidRDefault="006F1848" w:rsidP="006F1848">
      <w:pPr>
        <w:pStyle w:val="ConsPlusNonformat"/>
      </w:pPr>
      <w:r>
        <w:t>_________________________________________________________________________,</w:t>
      </w:r>
    </w:p>
    <w:p w:rsidR="006F1848" w:rsidRDefault="006F1848" w:rsidP="006F1848">
      <w:pPr>
        <w:pStyle w:val="ConsPlusNonformat"/>
      </w:pPr>
      <w:r>
        <w:t>сообщаю   сведения   о   доходах,   расходах   своих   супруги  (супруга),</w:t>
      </w:r>
    </w:p>
    <w:p w:rsidR="006F1848" w:rsidRDefault="006F1848" w:rsidP="006F1848">
      <w:pPr>
        <w:pStyle w:val="ConsPlusNonformat"/>
      </w:pPr>
      <w:r>
        <w:t>несовершеннолетнего ребенка (нужное подчеркнуть)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6F1848" w:rsidRDefault="006F1848" w:rsidP="006F1848">
      <w:pPr>
        <w:pStyle w:val="ConsPlusNonformat"/>
      </w:pPr>
      <w:r>
        <w:t xml:space="preserve">                дата выдачи и орган, выдавший паспорт)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6F1848" w:rsidRDefault="006F1848" w:rsidP="006F1848">
      <w:pPr>
        <w:pStyle w:val="ConsPlusNonformat"/>
      </w:pPr>
      <w:r>
        <w:t xml:space="preserve">                     (замещаемая) должность)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  (в случае отсутствия основного места работы (службы) - род занятий)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</w:pPr>
      <w:r>
        <w:t>за отчетный период с 1 января 20__ г. по 31 декабря 20__ г., об имуществе,</w:t>
      </w:r>
    </w:p>
    <w:p w:rsidR="006F1848" w:rsidRDefault="006F1848" w:rsidP="006F1848">
      <w:pPr>
        <w:pStyle w:val="ConsPlusNonformat"/>
      </w:pPr>
      <w:r>
        <w:t>принадлежащем ____________________________________________________________</w:t>
      </w:r>
    </w:p>
    <w:p w:rsidR="006F1848" w:rsidRDefault="006F1848" w:rsidP="006F1848">
      <w:pPr>
        <w:pStyle w:val="ConsPlusNonformat"/>
      </w:pPr>
      <w:r>
        <w:t xml:space="preserve">                             (фамилия, имя, отчество)</w:t>
      </w:r>
    </w:p>
    <w:p w:rsidR="006F1848" w:rsidRDefault="006F1848" w:rsidP="006F1848">
      <w:pPr>
        <w:pStyle w:val="ConsPlusNonformat"/>
      </w:pPr>
      <w:r>
        <w:t xml:space="preserve">на   праве   собственности,  о  вкладах  в  банках,  ценных  бумагах,   </w:t>
      </w:r>
      <w:proofErr w:type="gramStart"/>
      <w:r>
        <w:t>об</w:t>
      </w:r>
      <w:proofErr w:type="gramEnd"/>
    </w:p>
    <w:p w:rsidR="006F1848" w:rsidRDefault="006F1848" w:rsidP="006F1848">
      <w:pPr>
        <w:pStyle w:val="ConsPlusNonformat"/>
        <w:sectPr w:rsidR="006F1848" w:rsidSect="006F1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обязательствах имущественного характера по состоянию на "__" _____ 20__ г.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76"/>
      <w:bookmarkEnd w:id="2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граммного обеспечения в порядке, установленном действующим законодательством.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&lt;2&gt; Сведения представляются лицом, замещающим должность, осуществление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 по которой влечет за собой обязанность представлять такие сведения (гражд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нином, претендующим на замещение такой должности), отдельно от себя, на супругу (с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пруга) и на каждого несовершеннолетнего ребенка.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Раздел 1. СВЕДЕНИЯ О ДОХОДАХ </w:t>
      </w:r>
      <w:hyperlink w:anchor="Par113" w:history="1">
        <w:r>
          <w:rPr>
            <w:rFonts w:ascii="Calibri" w:hAnsi="Calibri" w:cs="Calibri"/>
            <w:color w:val="0000FF"/>
          </w:rPr>
          <w:t>&lt;3&gt;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080"/>
        <w:gridCol w:w="2095"/>
      </w:tblGrid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1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DF6B51" w:rsidRDefault="00DF6B51" w:rsidP="00DF6B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DF6B51" w:rsidP="00DF6B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6F1848"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&lt;3&gt; Указываются доходы (включая пенсии, пособия, иные выплаты) за отчетный 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риод.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 xml:space="preserve">Раздел 2. СВЕДЕНИЯ О РАСХОДАХ </w:t>
      </w:r>
      <w:hyperlink w:anchor="Par162" w:history="1">
        <w:r>
          <w:rPr>
            <w:rFonts w:ascii="Calibri" w:hAnsi="Calibri" w:cs="Calibri"/>
            <w:color w:val="0000FF"/>
          </w:rPr>
          <w:t>&lt;5&gt;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11"/>
        <w:gridCol w:w="2630"/>
        <w:gridCol w:w="1980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 xml:space="preserve">обретения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щество: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62"/>
      <w:bookmarkEnd w:id="8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 от 03.12.2012 N 230-ФЗ "О контроле за соответствием расходов лиц,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мещающих государственные должности, и иных лиц их доходам". Если правовые основ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для представления указанных сведений отсутствуют, данный раздел не заполняется.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63"/>
      <w:bookmarkEnd w:id="9"/>
      <w:r>
        <w:rPr>
          <w:rFonts w:ascii="Calibri" w:hAnsi="Calibri" w:cs="Calibri"/>
        </w:rPr>
        <w:t>&lt;6&gt; Указываются наименование и реквизиты документа, являющегося законным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нованием для возникновения права собственности. Копия документа прилагается к настоящей справке.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Раздел 3. СВЕДЕНИЯ ОБ ИМУЩЕСТВЕ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167"/>
      <w:bookmarkEnd w:id="11"/>
      <w:r>
        <w:rPr>
          <w:rFonts w:ascii="Calibri" w:hAnsi="Calibri" w:cs="Calibri"/>
        </w:rPr>
        <w:t>3.1. НЕДВИЖИМОЕ ИМУЩЕСТВО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05"/>
        <w:gridCol w:w="2040"/>
        <w:gridCol w:w="1680"/>
        <w:gridCol w:w="1295"/>
        <w:gridCol w:w="2065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ние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 xml:space="preserve">сти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прио</w:t>
            </w:r>
            <w:r>
              <w:rPr>
                <w:rFonts w:ascii="Calibri" w:hAnsi="Calibri" w:cs="Calibri"/>
              </w:rPr>
              <w:t>б</w:t>
            </w:r>
            <w:r>
              <w:rPr>
                <w:rFonts w:ascii="Calibri" w:hAnsi="Calibri" w:cs="Calibri"/>
              </w:rPr>
              <w:t>ретения и исто</w:t>
            </w:r>
            <w:r>
              <w:rPr>
                <w:rFonts w:ascii="Calibri" w:hAnsi="Calibri" w:cs="Calibri"/>
              </w:rPr>
              <w:t>ч</w:t>
            </w:r>
            <w:r>
              <w:rPr>
                <w:rFonts w:ascii="Calibri" w:hAnsi="Calibri" w:cs="Calibri"/>
              </w:rPr>
              <w:t xml:space="preserve">ник средств </w:t>
            </w:r>
            <w:hyperlink w:anchor="Par229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 xml:space="preserve">ки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чи: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228"/>
      <w:bookmarkEnd w:id="12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об имуществе которого представляются.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229"/>
      <w:bookmarkEnd w:id="13"/>
      <w:r>
        <w:rPr>
          <w:rFonts w:ascii="Calibri" w:hAnsi="Calibri" w:cs="Calibri"/>
        </w:rPr>
        <w:t>&lt;8&gt; Указываются наименование и реквизиты документа, являющегося законным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нованием для возникновения права собственности, а также в случаях, </w:t>
      </w:r>
      <w:r w:rsidRPr="00D46E03">
        <w:rPr>
          <w:rFonts w:ascii="Calibri" w:hAnsi="Calibri" w:cs="Calibri"/>
        </w:rPr>
        <w:t xml:space="preserve">предусмотренных </w:t>
      </w:r>
      <w:hyperlink r:id="rId7" w:history="1">
        <w:r w:rsidRPr="00D46E03">
          <w:rPr>
            <w:rFonts w:ascii="Calibri" w:hAnsi="Calibri" w:cs="Calibri"/>
          </w:rPr>
          <w:t>частью 1 статьи 4</w:t>
        </w:r>
      </w:hyperlink>
      <w:r w:rsidRPr="00D46E03">
        <w:rPr>
          <w:rFonts w:ascii="Calibri" w:hAnsi="Calibri" w:cs="Calibri"/>
        </w:rPr>
        <w:t xml:space="preserve"> Федерального закона от 07.03.2013 N 79-ФЗ "О запрете отдельным кат</w:t>
      </w:r>
      <w:r w:rsidRPr="00D46E03">
        <w:rPr>
          <w:rFonts w:ascii="Calibri" w:hAnsi="Calibri" w:cs="Calibri"/>
        </w:rPr>
        <w:t>е</w:t>
      </w:r>
      <w:r w:rsidRPr="00D46E03">
        <w:rPr>
          <w:rFonts w:ascii="Calibri" w:hAnsi="Calibri" w:cs="Calibri"/>
        </w:rPr>
        <w:t>гориям лиц открывать и иметь счета (вклады), хранить наличные денежные средства</w:t>
      </w:r>
      <w:r>
        <w:rPr>
          <w:rFonts w:ascii="Calibri" w:hAnsi="Calibri" w:cs="Calibri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230"/>
      <w:bookmarkEnd w:id="14"/>
      <w:r>
        <w:rPr>
          <w:rFonts w:ascii="Calibri" w:hAnsi="Calibri" w:cs="Calibri"/>
        </w:rPr>
        <w:t>&lt;9&gt; Указывается вид земельного участка (пая, доли); под индивидуальное жили</w:t>
      </w:r>
      <w:r>
        <w:rPr>
          <w:rFonts w:ascii="Calibri" w:hAnsi="Calibri" w:cs="Calibri"/>
        </w:rPr>
        <w:t>щ</w:t>
      </w:r>
      <w:r>
        <w:rPr>
          <w:rFonts w:ascii="Calibri" w:hAnsi="Calibri" w:cs="Calibri"/>
        </w:rPr>
        <w:t>ное строительство, дачный, садовый, приусадебный, огородный и другие.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232"/>
      <w:bookmarkEnd w:id="15"/>
      <w:r>
        <w:rPr>
          <w:rFonts w:ascii="Calibri" w:hAnsi="Calibri" w:cs="Calibri"/>
        </w:rPr>
        <w:t>3.2. ТРАНСПОРТНЫЕ СРЕДСТВА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753"/>
        <w:gridCol w:w="2072"/>
        <w:gridCol w:w="3236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293"/>
      <w:bookmarkEnd w:id="16"/>
      <w:r>
        <w:rPr>
          <w:rFonts w:ascii="Calibri" w:hAnsi="Calibri" w:cs="Calibri"/>
        </w:rPr>
        <w:t>&lt;10&gt; Указывается вид собственности (индивидуальная, общая); для совместной со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</w:t>
      </w:r>
      <w:proofErr w:type="spellStart"/>
      <w:r>
        <w:rPr>
          <w:rFonts w:ascii="Calibri" w:hAnsi="Calibri" w:cs="Calibri"/>
        </w:rPr>
        <w:t>имуществые</w:t>
      </w:r>
      <w:proofErr w:type="spellEnd"/>
      <w:r>
        <w:rPr>
          <w:rFonts w:ascii="Calibri" w:hAnsi="Calibri" w:cs="Calibri"/>
        </w:rPr>
        <w:t xml:space="preserve"> которого представляются.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57646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17" w:name="Par295"/>
      <w:bookmarkEnd w:id="17"/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СВЕДЕНИЯ О СЧЕТАХ В БАНКАХ И ИНЫХ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КРЕДИТНЫХ ОРГАНИЗАЦИЯХ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134"/>
        <w:gridCol w:w="1354"/>
        <w:gridCol w:w="1578"/>
        <w:gridCol w:w="2022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в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люта сч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 xml:space="preserve">та </w:t>
            </w:r>
            <w:hyperlink w:anchor="Par330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крытия сч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331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поступи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>ших на счет д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 xml:space="preserve">нежных средств </w:t>
            </w:r>
            <w:hyperlink w:anchor="Par332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330"/>
      <w:bookmarkEnd w:id="18"/>
      <w:r>
        <w:rPr>
          <w:rFonts w:ascii="Calibri" w:hAnsi="Calibri" w:cs="Calibri"/>
        </w:rPr>
        <w:t xml:space="preserve">&lt;11&gt; Указываются вид счета (депозитный, текущий, расчетный, ссудный и другие) и </w:t>
      </w:r>
      <w:r>
        <w:rPr>
          <w:rFonts w:ascii="Calibri" w:hAnsi="Calibri" w:cs="Calibri"/>
        </w:rPr>
        <w:lastRenderedPageBreak/>
        <w:t>валюта счета.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331"/>
      <w:bookmarkEnd w:id="19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странной валюте остаток указывается в рублях по курсу Банка России на отчетную дату.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332"/>
      <w:bookmarkEnd w:id="20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ту.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57646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21" w:name="Par334"/>
      <w:bookmarkEnd w:id="21"/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 ЦЕННЫХ БУМАГАХ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336"/>
      <w:bookmarkEnd w:id="22"/>
      <w:r>
        <w:rPr>
          <w:rFonts w:ascii="Calibri" w:hAnsi="Calibri" w:cs="Calibri"/>
        </w:rPr>
        <w:t>5.1. АКЦИИ И ИНОЕ УЧАСТИЕ В КОММЕРЧЕСКИХ ОРГАНИЗАЦИЯХ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ФОНДАХ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45"/>
        <w:gridCol w:w="2520"/>
        <w:gridCol w:w="1500"/>
        <w:gridCol w:w="1200"/>
        <w:gridCol w:w="1560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о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ганизационно-правовая форма о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 xml:space="preserve">ганизации </w:t>
            </w:r>
            <w:hyperlink w:anchor="Par371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372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стия </w:t>
            </w:r>
            <w:hyperlink w:anchor="Par373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374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371"/>
      <w:bookmarkEnd w:id="23"/>
      <w:r>
        <w:rPr>
          <w:rFonts w:ascii="Calibri" w:hAnsi="Calibri" w:cs="Calibri"/>
        </w:rPr>
        <w:t>&lt;14&gt; Указываются полное или сокращенное официальное наименование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и ее организационно-правовая форма (акционерное общество, общество с огран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ченной ответственностью, товарищество, производственный кооператив, фонд и другие).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372"/>
      <w:bookmarkEnd w:id="24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373"/>
      <w:bookmarkEnd w:id="25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374"/>
      <w:bookmarkEnd w:id="26"/>
      <w:r>
        <w:rPr>
          <w:rFonts w:ascii="Calibri" w:hAnsi="Calibri" w:cs="Calibri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376"/>
      <w:bookmarkEnd w:id="27"/>
      <w:r>
        <w:rPr>
          <w:rFonts w:ascii="Calibri" w:hAnsi="Calibri" w:cs="Calibri"/>
        </w:rPr>
        <w:t>5.2. ИНЫЕ ЦЕННЫЕ БУМАГИ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1980"/>
        <w:gridCol w:w="2002"/>
        <w:gridCol w:w="1680"/>
        <w:gridCol w:w="1598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ценной б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 xml:space="preserve">маги </w:t>
            </w:r>
            <w:hyperlink w:anchor="Par41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>шее ценную б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личина обяз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 xml:space="preserve">мость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5 "Сведения о ценных бумагах" суммарная декларированная сто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мость ценных бумаг, включая доли участия в коммерческих организациях (руб.) _______________________________________.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8" w:name="Par412"/>
      <w:bookmarkEnd w:id="28"/>
      <w:r>
        <w:rPr>
          <w:rFonts w:ascii="Calibri" w:hAnsi="Calibri" w:cs="Calibri"/>
        </w:rPr>
        <w:t>&lt;18&gt; Указываются все ценные бумаги по видам (облигации, векселя и другие), за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ключением акций, указанных в </w:t>
      </w:r>
      <w:hyperlink w:anchor="Par336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ганизациях и фондах".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9" w:name="Par413"/>
      <w:bookmarkEnd w:id="29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6F1848" w:rsidP="00DF6B5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0" w:name="Par415"/>
      <w:bookmarkEnd w:id="30"/>
      <w:r>
        <w:rPr>
          <w:rFonts w:ascii="Calibri" w:hAnsi="Calibri" w:cs="Calibri"/>
        </w:rPr>
        <w:t>Раздел 6. СВЕДЕНИЯ ОБ ОБЯЗАТЕЛЬСТВАХ</w:t>
      </w:r>
    </w:p>
    <w:p w:rsidR="006F1848" w:rsidRDefault="006F1848" w:rsidP="00DF6B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6F1848" w:rsidRDefault="006F1848" w:rsidP="00DF6B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DF6B51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418"/>
      <w:bookmarkEnd w:id="31"/>
      <w:r>
        <w:rPr>
          <w:rFonts w:ascii="Calibri" w:hAnsi="Calibri" w:cs="Calibri"/>
        </w:rPr>
        <w:t>6.1. ОБЪЕКТЫ НЕДВИЖИМОГО ИМУЩЕСТВА,</w:t>
      </w:r>
    </w:p>
    <w:p w:rsidR="006F1848" w:rsidRDefault="006F1848" w:rsidP="00DF6B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НАХОДЯЩИЕСЯ В ПОЛЬЗОВАНИИ </w:t>
      </w:r>
      <w:hyperlink w:anchor="Par453" w:history="1">
        <w:r>
          <w:rPr>
            <w:rFonts w:ascii="Calibri" w:hAnsi="Calibri" w:cs="Calibri"/>
            <w:color w:val="0000FF"/>
          </w:rPr>
          <w:t>&lt;20&gt;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4"/>
        <w:gridCol w:w="1800"/>
        <w:gridCol w:w="2403"/>
        <w:gridCol w:w="1437"/>
      </w:tblGrid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454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455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456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2" w:name="Par453"/>
      <w:bookmarkEnd w:id="32"/>
      <w:r>
        <w:rPr>
          <w:rFonts w:ascii="Calibri" w:hAnsi="Calibri" w:cs="Calibri"/>
        </w:rPr>
        <w:t>&lt;20&gt; Указываются по состоянию на отчетную дату.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3" w:name="Par454"/>
      <w:bookmarkEnd w:id="33"/>
      <w:r>
        <w:rPr>
          <w:rFonts w:ascii="Calibri" w:hAnsi="Calibri" w:cs="Calibri"/>
        </w:rPr>
        <w:t>&lt;21&gt; Указывается вид недвижимого имущества (земельный участок, жилой дом, 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ча и другие).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4" w:name="Par455"/>
      <w:bookmarkEnd w:id="34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5" w:name="Par456"/>
      <w:bookmarkEnd w:id="35"/>
      <w:r>
        <w:rPr>
          <w:rFonts w:ascii="Calibri" w:hAnsi="Calibri" w:cs="Calibri"/>
        </w:rPr>
        <w:t>&lt;23&gt; Указываются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458"/>
      <w:bookmarkEnd w:id="36"/>
      <w:r>
        <w:rPr>
          <w:rFonts w:ascii="Calibri" w:hAnsi="Calibri" w:cs="Calibri"/>
        </w:rPr>
        <w:t xml:space="preserve">6.2. СРОЧНЫЕ ОБЯЗАТЕЛЬСТВА ФИНАНСОВОГО ХАРАКТЕРА </w:t>
      </w:r>
      <w:hyperlink w:anchor="Par493" w:history="1">
        <w:r>
          <w:rPr>
            <w:rFonts w:ascii="Calibri" w:hAnsi="Calibri" w:cs="Calibri"/>
            <w:color w:val="0000FF"/>
          </w:rPr>
          <w:t>&lt;24&gt;</w:t>
        </w:r>
      </w:hyperlink>
    </w:p>
    <w:p w:rsidR="006F1848" w:rsidRDefault="006F1848" w:rsidP="006F18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42"/>
        <w:gridCol w:w="1558"/>
        <w:gridCol w:w="1860"/>
        <w:gridCol w:w="2040"/>
        <w:gridCol w:w="1620"/>
      </w:tblGrid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об</w:t>
            </w:r>
            <w:r>
              <w:rPr>
                <w:rFonts w:ascii="Calibri" w:hAnsi="Calibri" w:cs="Calibri"/>
              </w:rPr>
              <w:t>я</w:t>
            </w:r>
            <w:r>
              <w:rPr>
                <w:rFonts w:ascii="Calibri" w:hAnsi="Calibri" w:cs="Calibri"/>
              </w:rPr>
              <w:t xml:space="preserve">зательства </w:t>
            </w:r>
            <w:hyperlink w:anchor="Par494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во</w:t>
            </w:r>
            <w:r>
              <w:rPr>
                <w:rFonts w:ascii="Calibri" w:hAnsi="Calibri" w:cs="Calibri"/>
              </w:rPr>
              <w:t>з</w:t>
            </w:r>
            <w:r>
              <w:rPr>
                <w:rFonts w:ascii="Calibri" w:hAnsi="Calibri" w:cs="Calibri"/>
              </w:rPr>
              <w:t xml:space="preserve">никновения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обязател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ства/</w:t>
            </w:r>
          </w:p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обяз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тельства по сост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 xml:space="preserve">янию на отчетную дату </w:t>
            </w:r>
            <w:hyperlink w:anchor="Par497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об</w:t>
            </w:r>
            <w:r>
              <w:rPr>
                <w:rFonts w:ascii="Calibri" w:hAnsi="Calibri" w:cs="Calibri"/>
              </w:rPr>
              <w:t>я</w:t>
            </w:r>
            <w:r>
              <w:rPr>
                <w:rFonts w:ascii="Calibri" w:hAnsi="Calibri" w:cs="Calibri"/>
              </w:rPr>
              <w:t xml:space="preserve">зательства </w:t>
            </w:r>
            <w:hyperlink w:anchor="Par498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1848" w:rsidTr="006F18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48" w:rsidRDefault="006F1848" w:rsidP="006F18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7" w:name="Par493"/>
      <w:bookmarkEnd w:id="37"/>
      <w:r>
        <w:rPr>
          <w:rFonts w:ascii="Calibri" w:hAnsi="Calibri" w:cs="Calibri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должником, по которым является лицо, сведения об обязательствах которого представляются.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494"/>
      <w:bookmarkEnd w:id="38"/>
      <w:r>
        <w:rPr>
          <w:rFonts w:ascii="Calibri" w:hAnsi="Calibri" w:cs="Calibri"/>
        </w:rPr>
        <w:t>&lt;25&gt; Указывается существо обязательства (</w:t>
      </w:r>
      <w:proofErr w:type="spellStart"/>
      <w:r>
        <w:rPr>
          <w:rFonts w:ascii="Calibri" w:hAnsi="Calibri" w:cs="Calibri"/>
        </w:rPr>
        <w:t>займ</w:t>
      </w:r>
      <w:proofErr w:type="spellEnd"/>
      <w:r>
        <w:rPr>
          <w:rFonts w:ascii="Calibri" w:hAnsi="Calibri" w:cs="Calibri"/>
        </w:rPr>
        <w:t>, кредит и другие).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495"/>
      <w:bookmarkEnd w:id="39"/>
      <w:r>
        <w:rPr>
          <w:rFonts w:ascii="Calibri" w:hAnsi="Calibri" w:cs="Calibri"/>
        </w:rPr>
        <w:t>&lt;26&gt; Указывается вторая сторона обязательства: кредитор или должник, его фам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лия, имя и отчество (наименование юридического лица), адрес.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496"/>
      <w:bookmarkEnd w:id="40"/>
      <w:r>
        <w:rPr>
          <w:rFonts w:ascii="Calibri" w:hAnsi="Calibri" w:cs="Calibri"/>
        </w:rPr>
        <w:t>&lt;27&gt; Указывается основание возникновения обязательства, а также реквизиты (дата, номер) соответствующего договора или акта.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1" w:name="Par497"/>
      <w:bookmarkEnd w:id="41"/>
      <w:r>
        <w:rPr>
          <w:rFonts w:ascii="Calibri" w:hAnsi="Calibri" w:cs="Calibri"/>
        </w:rPr>
        <w:t>&lt;28&gt;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странной валюте, сумма указывается в рублях по курсу Банка России на отчетную дату.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2" w:name="Par498"/>
      <w:bookmarkEnd w:id="42"/>
      <w:r>
        <w:rPr>
          <w:rFonts w:ascii="Calibri" w:hAnsi="Calibri" w:cs="Calibri"/>
        </w:rPr>
        <w:t>&lt;29&gt; Указывается годовая процентная ставка обязательства, заложенное в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чение обязательства имущество, выданные в обеспечение обязательства гарантии и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ручительства.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6F1848" w:rsidRDefault="006F1848" w:rsidP="006F18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F1848" w:rsidRDefault="006F1848" w:rsidP="006F1848">
      <w:pPr>
        <w:pStyle w:val="ConsPlusNonformat"/>
      </w:pPr>
      <w:r>
        <w:t>"____" ________________ 20___ г.   _______________________________________</w:t>
      </w:r>
    </w:p>
    <w:p w:rsidR="006F1848" w:rsidRDefault="006F1848" w:rsidP="006F1848">
      <w:pPr>
        <w:pStyle w:val="ConsPlusNonformat"/>
      </w:pPr>
      <w:r>
        <w:t xml:space="preserve">                                   (подпись лица, представившего сведения)</w:t>
      </w:r>
    </w:p>
    <w:p w:rsidR="006F1848" w:rsidRDefault="006F1848" w:rsidP="006F1848">
      <w:pPr>
        <w:pStyle w:val="ConsPlusNonformat"/>
      </w:pPr>
      <w:r>
        <w:t>__________________________________________________________________________</w:t>
      </w:r>
    </w:p>
    <w:p w:rsidR="006F1848" w:rsidRDefault="006F1848" w:rsidP="006F1848">
      <w:pPr>
        <w:pStyle w:val="ConsPlusNonformat"/>
        <w:sectPr w:rsidR="006F1848" w:rsidSect="00C60285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 xml:space="preserve">             (Ф.И.О. и подпись лица, принявшего с</w:t>
      </w:r>
      <w:r w:rsidR="0057646E">
        <w:t>правку)</w:t>
      </w:r>
    </w:p>
    <w:p w:rsidR="006F1848" w:rsidRPr="0057646E" w:rsidRDefault="006F1848" w:rsidP="0057646E">
      <w:pPr>
        <w:tabs>
          <w:tab w:val="left" w:pos="3024"/>
        </w:tabs>
        <w:rPr>
          <w:rFonts w:ascii="Calibri" w:hAnsi="Calibri" w:cs="Calibri"/>
        </w:rPr>
      </w:pPr>
    </w:p>
    <w:sectPr w:rsidR="006F1848" w:rsidRPr="0057646E" w:rsidSect="00C6028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3DEA"/>
    <w:rsid w:val="0004720E"/>
    <w:rsid w:val="00051E95"/>
    <w:rsid w:val="000548FE"/>
    <w:rsid w:val="000B6B25"/>
    <w:rsid w:val="000E28F1"/>
    <w:rsid w:val="000E3E0A"/>
    <w:rsid w:val="001020E1"/>
    <w:rsid w:val="00117561"/>
    <w:rsid w:val="00136755"/>
    <w:rsid w:val="001465ED"/>
    <w:rsid w:val="00153612"/>
    <w:rsid w:val="00170152"/>
    <w:rsid w:val="001813B5"/>
    <w:rsid w:val="00194EA9"/>
    <w:rsid w:val="001B0F06"/>
    <w:rsid w:val="001B617C"/>
    <w:rsid w:val="001C7EB7"/>
    <w:rsid w:val="001E0DBE"/>
    <w:rsid w:val="001E4154"/>
    <w:rsid w:val="001F62D6"/>
    <w:rsid w:val="00212535"/>
    <w:rsid w:val="00222031"/>
    <w:rsid w:val="002663BF"/>
    <w:rsid w:val="002856FB"/>
    <w:rsid w:val="00296FF8"/>
    <w:rsid w:val="002A75C4"/>
    <w:rsid w:val="002C55D4"/>
    <w:rsid w:val="002E107B"/>
    <w:rsid w:val="002F3093"/>
    <w:rsid w:val="0031362D"/>
    <w:rsid w:val="00316C19"/>
    <w:rsid w:val="00332424"/>
    <w:rsid w:val="00333E8F"/>
    <w:rsid w:val="00345107"/>
    <w:rsid w:val="00351322"/>
    <w:rsid w:val="00352448"/>
    <w:rsid w:val="00361E99"/>
    <w:rsid w:val="00365483"/>
    <w:rsid w:val="00392D5F"/>
    <w:rsid w:val="003942A4"/>
    <w:rsid w:val="003973E8"/>
    <w:rsid w:val="003A0538"/>
    <w:rsid w:val="003A3E58"/>
    <w:rsid w:val="003B2A1E"/>
    <w:rsid w:val="003C3BE0"/>
    <w:rsid w:val="003E62FB"/>
    <w:rsid w:val="003F0352"/>
    <w:rsid w:val="004032B0"/>
    <w:rsid w:val="00413E40"/>
    <w:rsid w:val="00422593"/>
    <w:rsid w:val="004326BC"/>
    <w:rsid w:val="004475A0"/>
    <w:rsid w:val="0045586A"/>
    <w:rsid w:val="00464CF5"/>
    <w:rsid w:val="00473794"/>
    <w:rsid w:val="004B6658"/>
    <w:rsid w:val="004C249A"/>
    <w:rsid w:val="004C4704"/>
    <w:rsid w:val="004C6CDA"/>
    <w:rsid w:val="004C7156"/>
    <w:rsid w:val="004D2624"/>
    <w:rsid w:val="004D760E"/>
    <w:rsid w:val="0050165F"/>
    <w:rsid w:val="00511B57"/>
    <w:rsid w:val="00514D30"/>
    <w:rsid w:val="0052291E"/>
    <w:rsid w:val="00534A1E"/>
    <w:rsid w:val="00540A33"/>
    <w:rsid w:val="00556C1C"/>
    <w:rsid w:val="005753C4"/>
    <w:rsid w:val="0057646E"/>
    <w:rsid w:val="00596E44"/>
    <w:rsid w:val="005A6270"/>
    <w:rsid w:val="005B514B"/>
    <w:rsid w:val="005B665A"/>
    <w:rsid w:val="005C00A8"/>
    <w:rsid w:val="005C4F0E"/>
    <w:rsid w:val="005D22E8"/>
    <w:rsid w:val="005D2893"/>
    <w:rsid w:val="005E7710"/>
    <w:rsid w:val="005F0ED8"/>
    <w:rsid w:val="006153C7"/>
    <w:rsid w:val="006159EB"/>
    <w:rsid w:val="00621343"/>
    <w:rsid w:val="00641635"/>
    <w:rsid w:val="006466CF"/>
    <w:rsid w:val="006664D1"/>
    <w:rsid w:val="00672891"/>
    <w:rsid w:val="0067655B"/>
    <w:rsid w:val="00680375"/>
    <w:rsid w:val="006854FA"/>
    <w:rsid w:val="006A07E8"/>
    <w:rsid w:val="006A7920"/>
    <w:rsid w:val="006A7C8B"/>
    <w:rsid w:val="006B0CC1"/>
    <w:rsid w:val="006F1848"/>
    <w:rsid w:val="006F3604"/>
    <w:rsid w:val="007020AD"/>
    <w:rsid w:val="0074080F"/>
    <w:rsid w:val="00755521"/>
    <w:rsid w:val="00776990"/>
    <w:rsid w:val="00776E3D"/>
    <w:rsid w:val="00784D53"/>
    <w:rsid w:val="00791E0C"/>
    <w:rsid w:val="007A29AA"/>
    <w:rsid w:val="007A4274"/>
    <w:rsid w:val="007C0132"/>
    <w:rsid w:val="007D3DEA"/>
    <w:rsid w:val="007E4CAF"/>
    <w:rsid w:val="007F5816"/>
    <w:rsid w:val="007F5A6D"/>
    <w:rsid w:val="00810B2A"/>
    <w:rsid w:val="00811A9D"/>
    <w:rsid w:val="00820765"/>
    <w:rsid w:val="00821614"/>
    <w:rsid w:val="00825480"/>
    <w:rsid w:val="00846EDE"/>
    <w:rsid w:val="00872F1D"/>
    <w:rsid w:val="00886B1E"/>
    <w:rsid w:val="00887220"/>
    <w:rsid w:val="008A798D"/>
    <w:rsid w:val="008B2CF0"/>
    <w:rsid w:val="008B7B0E"/>
    <w:rsid w:val="008D2A48"/>
    <w:rsid w:val="008D60DB"/>
    <w:rsid w:val="008F1447"/>
    <w:rsid w:val="0090079D"/>
    <w:rsid w:val="00906D8C"/>
    <w:rsid w:val="00916064"/>
    <w:rsid w:val="009261DA"/>
    <w:rsid w:val="009273E7"/>
    <w:rsid w:val="00943A1E"/>
    <w:rsid w:val="00956DA8"/>
    <w:rsid w:val="00962114"/>
    <w:rsid w:val="00963D61"/>
    <w:rsid w:val="00967005"/>
    <w:rsid w:val="00970D80"/>
    <w:rsid w:val="00971253"/>
    <w:rsid w:val="00977051"/>
    <w:rsid w:val="0098208A"/>
    <w:rsid w:val="00983B61"/>
    <w:rsid w:val="009915EA"/>
    <w:rsid w:val="009A4CF3"/>
    <w:rsid w:val="009B48F0"/>
    <w:rsid w:val="009D5D3D"/>
    <w:rsid w:val="00A02DC8"/>
    <w:rsid w:val="00A066B1"/>
    <w:rsid w:val="00A30EF8"/>
    <w:rsid w:val="00A753DE"/>
    <w:rsid w:val="00A758CA"/>
    <w:rsid w:val="00A824FE"/>
    <w:rsid w:val="00A83442"/>
    <w:rsid w:val="00A9606D"/>
    <w:rsid w:val="00AB5A49"/>
    <w:rsid w:val="00AC4DA3"/>
    <w:rsid w:val="00AD5FAD"/>
    <w:rsid w:val="00AE0434"/>
    <w:rsid w:val="00AE2CA2"/>
    <w:rsid w:val="00AE3C94"/>
    <w:rsid w:val="00AE5AB6"/>
    <w:rsid w:val="00B074F0"/>
    <w:rsid w:val="00B11E66"/>
    <w:rsid w:val="00B2184A"/>
    <w:rsid w:val="00B34DC8"/>
    <w:rsid w:val="00B36CA6"/>
    <w:rsid w:val="00B50FD6"/>
    <w:rsid w:val="00B51DEA"/>
    <w:rsid w:val="00B55F4D"/>
    <w:rsid w:val="00B578EF"/>
    <w:rsid w:val="00B94262"/>
    <w:rsid w:val="00BA55DE"/>
    <w:rsid w:val="00BC65C7"/>
    <w:rsid w:val="00BD18EE"/>
    <w:rsid w:val="00BD4BB5"/>
    <w:rsid w:val="00BF4549"/>
    <w:rsid w:val="00C1155C"/>
    <w:rsid w:val="00C17086"/>
    <w:rsid w:val="00C30E60"/>
    <w:rsid w:val="00C3428C"/>
    <w:rsid w:val="00C43B92"/>
    <w:rsid w:val="00C60285"/>
    <w:rsid w:val="00C66110"/>
    <w:rsid w:val="00C75904"/>
    <w:rsid w:val="00CB5DBB"/>
    <w:rsid w:val="00CC0D3A"/>
    <w:rsid w:val="00CC516A"/>
    <w:rsid w:val="00CC6DCC"/>
    <w:rsid w:val="00CF11C1"/>
    <w:rsid w:val="00CF2BA0"/>
    <w:rsid w:val="00CF47BC"/>
    <w:rsid w:val="00CF7588"/>
    <w:rsid w:val="00CF7CA2"/>
    <w:rsid w:val="00D01121"/>
    <w:rsid w:val="00D13D5B"/>
    <w:rsid w:val="00D17ADC"/>
    <w:rsid w:val="00D3522C"/>
    <w:rsid w:val="00D46E03"/>
    <w:rsid w:val="00D5407C"/>
    <w:rsid w:val="00D62085"/>
    <w:rsid w:val="00D67FAA"/>
    <w:rsid w:val="00D73A8A"/>
    <w:rsid w:val="00D8433D"/>
    <w:rsid w:val="00D950DC"/>
    <w:rsid w:val="00D9635B"/>
    <w:rsid w:val="00DB4E43"/>
    <w:rsid w:val="00DC30EE"/>
    <w:rsid w:val="00DC5BB2"/>
    <w:rsid w:val="00DD6F39"/>
    <w:rsid w:val="00DE3099"/>
    <w:rsid w:val="00DE6635"/>
    <w:rsid w:val="00DE6C31"/>
    <w:rsid w:val="00DF6B51"/>
    <w:rsid w:val="00E00B60"/>
    <w:rsid w:val="00E144AD"/>
    <w:rsid w:val="00E25929"/>
    <w:rsid w:val="00E32FBD"/>
    <w:rsid w:val="00E83A1B"/>
    <w:rsid w:val="00E917C0"/>
    <w:rsid w:val="00EA1F73"/>
    <w:rsid w:val="00EA629E"/>
    <w:rsid w:val="00EB457E"/>
    <w:rsid w:val="00EB548F"/>
    <w:rsid w:val="00EC104C"/>
    <w:rsid w:val="00EC7B7C"/>
    <w:rsid w:val="00ED20F9"/>
    <w:rsid w:val="00EE32D1"/>
    <w:rsid w:val="00F07FF5"/>
    <w:rsid w:val="00F11251"/>
    <w:rsid w:val="00F265BE"/>
    <w:rsid w:val="00F43EB8"/>
    <w:rsid w:val="00F4433B"/>
    <w:rsid w:val="00F44E07"/>
    <w:rsid w:val="00F6703D"/>
    <w:rsid w:val="00F86C3A"/>
    <w:rsid w:val="00FB2906"/>
    <w:rsid w:val="00FC3BAD"/>
    <w:rsid w:val="00FD5FBC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E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C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18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semiHidden/>
    <w:unhideWhenUsed/>
    <w:rsid w:val="00514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14D30"/>
    <w:rPr>
      <w:sz w:val="24"/>
      <w:szCs w:val="24"/>
    </w:rPr>
  </w:style>
  <w:style w:type="paragraph" w:customStyle="1" w:styleId="11">
    <w:name w:val="Без интервала1"/>
    <w:rsid w:val="00514D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D0E47E735E046CC8BFB6F013E2C8D30B6E98560E61DB711673A705D720AA5C05789B38FFCED5B413V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0E47E735E046CC8BFB6F013E2C8D30B6E98560966DB711673A705D720AA5C05789B38FFCED5B513V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486-8602-436E-AF58-D03161F7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15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2015-04-01T08:31:00Z</cp:lastPrinted>
  <dcterms:created xsi:type="dcterms:W3CDTF">2008-05-19T04:55:00Z</dcterms:created>
  <dcterms:modified xsi:type="dcterms:W3CDTF">2015-04-01T08:34:00Z</dcterms:modified>
</cp:coreProperties>
</file>