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40" w:rsidRPr="00C56F7E" w:rsidRDefault="00671D40" w:rsidP="00905A8F">
      <w:pPr>
        <w:jc w:val="center"/>
        <w:rPr>
          <w:b/>
          <w:sz w:val="28"/>
          <w:szCs w:val="28"/>
        </w:rPr>
      </w:pPr>
      <w:r w:rsidRPr="00C56F7E">
        <w:rPr>
          <w:b/>
          <w:sz w:val="28"/>
        </w:rPr>
        <w:t>АДМИНИСТРАЦИЯ</w:t>
      </w:r>
      <w:r w:rsidRPr="00C56F7E">
        <w:rPr>
          <w:b/>
          <w:sz w:val="28"/>
        </w:rPr>
        <w:br/>
        <w:t>БАРАБАНЩИКОВСКОГО СЕЛЬСКОГО ПОСЕЛЕНИЯ</w:t>
      </w:r>
      <w:r w:rsidRPr="00C56F7E">
        <w:rPr>
          <w:b/>
          <w:sz w:val="28"/>
        </w:rPr>
        <w:br/>
      </w:r>
    </w:p>
    <w:p w:rsidR="00671D40" w:rsidRPr="00C56F7E" w:rsidRDefault="00671D40" w:rsidP="00671D40">
      <w:pPr>
        <w:tabs>
          <w:tab w:val="left" w:pos="1530"/>
        </w:tabs>
        <w:jc w:val="center"/>
        <w:rPr>
          <w:b/>
          <w:sz w:val="28"/>
          <w:szCs w:val="28"/>
        </w:rPr>
      </w:pPr>
      <w:proofErr w:type="gramStart"/>
      <w:r w:rsidRPr="00C56F7E">
        <w:rPr>
          <w:b/>
          <w:sz w:val="28"/>
          <w:szCs w:val="28"/>
        </w:rPr>
        <w:t>Р</w:t>
      </w:r>
      <w:proofErr w:type="gramEnd"/>
      <w:r w:rsidRPr="00C56F7E">
        <w:rPr>
          <w:b/>
          <w:sz w:val="28"/>
          <w:szCs w:val="28"/>
        </w:rPr>
        <w:t xml:space="preserve"> А С П О Р Я Ж Е Н И Е  </w:t>
      </w:r>
    </w:p>
    <w:p w:rsidR="00671D40" w:rsidRDefault="00671D40" w:rsidP="00671D40">
      <w:pPr>
        <w:tabs>
          <w:tab w:val="left" w:pos="1530"/>
        </w:tabs>
        <w:jc w:val="center"/>
        <w:rPr>
          <w:sz w:val="28"/>
          <w:szCs w:val="28"/>
        </w:rPr>
      </w:pPr>
    </w:p>
    <w:p w:rsidR="00671D40" w:rsidRDefault="00671D40" w:rsidP="00671D40">
      <w:pPr>
        <w:tabs>
          <w:tab w:val="left" w:pos="1530"/>
          <w:tab w:val="left" w:pos="6600"/>
        </w:tabs>
        <w:rPr>
          <w:sz w:val="28"/>
          <w:szCs w:val="28"/>
        </w:rPr>
      </w:pPr>
      <w:r w:rsidRPr="004E48F3">
        <w:rPr>
          <w:sz w:val="28"/>
          <w:szCs w:val="28"/>
        </w:rPr>
        <w:t xml:space="preserve">от  </w:t>
      </w:r>
      <w:r w:rsidR="00505A96">
        <w:rPr>
          <w:sz w:val="28"/>
          <w:szCs w:val="28"/>
        </w:rPr>
        <w:t>11</w:t>
      </w:r>
      <w:r w:rsidR="0053282A" w:rsidRPr="004E48F3">
        <w:rPr>
          <w:sz w:val="28"/>
          <w:szCs w:val="28"/>
        </w:rPr>
        <w:t>.12.202</w:t>
      </w:r>
      <w:r w:rsidR="00505A96">
        <w:rPr>
          <w:sz w:val="28"/>
          <w:szCs w:val="28"/>
        </w:rPr>
        <w:t>3</w:t>
      </w:r>
      <w:r w:rsidRPr="004E48F3">
        <w:rPr>
          <w:sz w:val="28"/>
          <w:szCs w:val="28"/>
        </w:rPr>
        <w:t xml:space="preserve">г.                     </w:t>
      </w:r>
      <w:r w:rsidR="00905A8F" w:rsidRPr="004E48F3">
        <w:rPr>
          <w:sz w:val="28"/>
          <w:szCs w:val="28"/>
        </w:rPr>
        <w:t xml:space="preserve">     </w:t>
      </w:r>
      <w:r w:rsidRPr="004E48F3">
        <w:rPr>
          <w:sz w:val="28"/>
          <w:szCs w:val="28"/>
        </w:rPr>
        <w:t xml:space="preserve">          №  </w:t>
      </w:r>
      <w:r w:rsidR="00C44575">
        <w:rPr>
          <w:sz w:val="28"/>
          <w:szCs w:val="28"/>
        </w:rPr>
        <w:t>200</w:t>
      </w:r>
      <w:r w:rsidR="0053282A" w:rsidRPr="004E48F3">
        <w:rPr>
          <w:sz w:val="28"/>
          <w:szCs w:val="28"/>
        </w:rPr>
        <w:t>-</w:t>
      </w:r>
      <w:r w:rsidR="00786D40">
        <w:rPr>
          <w:sz w:val="28"/>
          <w:szCs w:val="28"/>
        </w:rPr>
        <w:t>А</w:t>
      </w:r>
      <w:r w:rsidRPr="004E48F3">
        <w:rPr>
          <w:sz w:val="28"/>
          <w:szCs w:val="28"/>
        </w:rPr>
        <w:tab/>
      </w:r>
      <w:r w:rsidR="00905A8F" w:rsidRPr="004E48F3">
        <w:rPr>
          <w:sz w:val="28"/>
          <w:szCs w:val="28"/>
        </w:rPr>
        <w:t xml:space="preserve">          </w:t>
      </w:r>
      <w:r w:rsidRPr="004E48F3">
        <w:rPr>
          <w:sz w:val="28"/>
          <w:szCs w:val="28"/>
        </w:rPr>
        <w:t>х.</w:t>
      </w:r>
      <w:r w:rsidR="00905A8F" w:rsidRPr="004E48F3">
        <w:rPr>
          <w:sz w:val="28"/>
          <w:szCs w:val="28"/>
        </w:rPr>
        <w:t xml:space="preserve"> </w:t>
      </w:r>
      <w:r w:rsidRPr="004E48F3">
        <w:rPr>
          <w:sz w:val="28"/>
          <w:szCs w:val="28"/>
        </w:rPr>
        <w:t>Щеглов</w:t>
      </w:r>
    </w:p>
    <w:p w:rsidR="00671D40" w:rsidRDefault="00671D40" w:rsidP="00671D40">
      <w:pPr>
        <w:tabs>
          <w:tab w:val="left" w:pos="1530"/>
          <w:tab w:val="left" w:pos="6600"/>
        </w:tabs>
        <w:rPr>
          <w:sz w:val="28"/>
          <w:szCs w:val="28"/>
        </w:rPr>
      </w:pPr>
    </w:p>
    <w:p w:rsidR="00030534" w:rsidRPr="001645D0" w:rsidRDefault="00030534" w:rsidP="001645D0">
      <w:pPr>
        <w:pStyle w:val="a3"/>
        <w:rPr>
          <w:sz w:val="28"/>
          <w:szCs w:val="28"/>
        </w:rPr>
      </w:pPr>
      <w:r w:rsidRPr="001645D0">
        <w:rPr>
          <w:sz w:val="28"/>
          <w:szCs w:val="28"/>
        </w:rPr>
        <w:t xml:space="preserve">О сроках представления </w:t>
      </w:r>
      <w:proofErr w:type="gramStart"/>
      <w:r w:rsidRPr="001645D0">
        <w:rPr>
          <w:sz w:val="28"/>
          <w:szCs w:val="28"/>
        </w:rPr>
        <w:t>годовой</w:t>
      </w:r>
      <w:proofErr w:type="gramEnd"/>
    </w:p>
    <w:p w:rsidR="00030534" w:rsidRPr="001645D0" w:rsidRDefault="00030534" w:rsidP="001645D0">
      <w:pPr>
        <w:pStyle w:val="a3"/>
        <w:rPr>
          <w:sz w:val="28"/>
          <w:szCs w:val="28"/>
        </w:rPr>
      </w:pPr>
      <w:r w:rsidRPr="001645D0">
        <w:rPr>
          <w:sz w:val="28"/>
          <w:szCs w:val="28"/>
        </w:rPr>
        <w:t>отчетности за 20</w:t>
      </w:r>
      <w:r w:rsidR="00567B6A" w:rsidRPr="001645D0">
        <w:rPr>
          <w:sz w:val="28"/>
          <w:szCs w:val="28"/>
        </w:rPr>
        <w:t>2</w:t>
      </w:r>
      <w:r w:rsidR="00505A96">
        <w:rPr>
          <w:sz w:val="28"/>
          <w:szCs w:val="28"/>
        </w:rPr>
        <w:t>3</w:t>
      </w:r>
      <w:r w:rsidRPr="001645D0">
        <w:rPr>
          <w:sz w:val="28"/>
          <w:szCs w:val="28"/>
        </w:rPr>
        <w:t xml:space="preserve"> год, месячной</w:t>
      </w:r>
    </w:p>
    <w:p w:rsidR="00F63A68" w:rsidRPr="001645D0" w:rsidRDefault="00030534" w:rsidP="001645D0">
      <w:pPr>
        <w:pStyle w:val="a3"/>
        <w:rPr>
          <w:sz w:val="28"/>
          <w:szCs w:val="28"/>
        </w:rPr>
      </w:pPr>
      <w:r w:rsidRPr="001645D0">
        <w:rPr>
          <w:sz w:val="28"/>
          <w:szCs w:val="28"/>
        </w:rPr>
        <w:t>и квартальной отчетности в 20</w:t>
      </w:r>
      <w:r w:rsidR="00C56F7E" w:rsidRPr="001645D0">
        <w:rPr>
          <w:sz w:val="28"/>
          <w:szCs w:val="28"/>
        </w:rPr>
        <w:t>2</w:t>
      </w:r>
      <w:r w:rsidR="00505A96">
        <w:rPr>
          <w:sz w:val="28"/>
          <w:szCs w:val="28"/>
        </w:rPr>
        <w:t>4</w:t>
      </w:r>
      <w:r w:rsidRPr="001645D0">
        <w:rPr>
          <w:sz w:val="28"/>
          <w:szCs w:val="28"/>
        </w:rPr>
        <w:t xml:space="preserve"> году</w:t>
      </w:r>
    </w:p>
    <w:p w:rsidR="00B86514" w:rsidRPr="0081150E" w:rsidRDefault="00B86514" w:rsidP="0081150E">
      <w:pPr>
        <w:pStyle w:val="a3"/>
        <w:jc w:val="left"/>
        <w:rPr>
          <w:b w:val="0"/>
          <w:sz w:val="28"/>
          <w:szCs w:val="28"/>
        </w:rPr>
      </w:pPr>
    </w:p>
    <w:p w:rsidR="002D7826" w:rsidRDefault="002D7826" w:rsidP="002D7826">
      <w:pPr>
        <w:pStyle w:val="a4"/>
        <w:ind w:firstLine="709"/>
      </w:pPr>
      <w:proofErr w:type="gramStart"/>
      <w:r>
        <w:t>В соответствии со статьей 264.2</w:t>
      </w:r>
      <w:r w:rsidR="00C56F7E">
        <w:t xml:space="preserve">, 264.3 </w:t>
      </w:r>
      <w:r>
        <w:t xml:space="preserve">Бюджетного кодекса Российской Федерации, приказами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</w:t>
      </w:r>
      <w:proofErr w:type="gramEnd"/>
    </w:p>
    <w:p w:rsidR="00905A8F" w:rsidRDefault="00905A8F" w:rsidP="00905A8F">
      <w:pPr>
        <w:ind w:firstLine="709"/>
        <w:jc w:val="center"/>
        <w:rPr>
          <w:b/>
          <w:bCs/>
          <w:sz w:val="28"/>
        </w:rPr>
      </w:pPr>
    </w:p>
    <w:p w:rsidR="00030534" w:rsidRDefault="00030534" w:rsidP="00905A8F">
      <w:pPr>
        <w:ind w:firstLine="709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 и к а з ы в а ю:</w:t>
      </w:r>
    </w:p>
    <w:p w:rsidR="00030534" w:rsidRDefault="00030534" w:rsidP="00030534">
      <w:pPr>
        <w:pStyle w:val="a4"/>
        <w:numPr>
          <w:ilvl w:val="0"/>
          <w:numId w:val="4"/>
        </w:numPr>
        <w:ind w:left="0" w:firstLine="709"/>
      </w:pPr>
      <w:r>
        <w:t xml:space="preserve">Установить срок представления  в </w:t>
      </w:r>
      <w:r w:rsidR="0081150E">
        <w:t xml:space="preserve">сектор экономики и финансов </w:t>
      </w:r>
      <w:r>
        <w:t>Администраци</w:t>
      </w:r>
      <w:r w:rsidR="0081150E">
        <w:t>и</w:t>
      </w:r>
      <w:r>
        <w:t xml:space="preserve"> </w:t>
      </w:r>
      <w:r w:rsidR="0081150E" w:rsidRPr="0081150E">
        <w:rPr>
          <w:szCs w:val="28"/>
        </w:rPr>
        <w:t>Барабанщиковского сельского поселения</w:t>
      </w:r>
      <w:r w:rsidR="0081150E" w:rsidRPr="00671D40">
        <w:rPr>
          <w:b/>
          <w:szCs w:val="28"/>
        </w:rPr>
        <w:t xml:space="preserve">  </w:t>
      </w:r>
      <w:r>
        <w:t xml:space="preserve">сводной годовой бюджетной отчетности, сводной годовой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</w:t>
      </w:r>
      <w:r w:rsidR="0081150E" w:rsidRPr="0081150E">
        <w:rPr>
          <w:szCs w:val="28"/>
        </w:rPr>
        <w:t>Барабанщиковского сельского поселения</w:t>
      </w:r>
      <w:r w:rsidR="0081150E" w:rsidRPr="00671D40">
        <w:rPr>
          <w:b/>
          <w:szCs w:val="28"/>
        </w:rPr>
        <w:t xml:space="preserve">  </w:t>
      </w:r>
      <w:r>
        <w:t>за 20</w:t>
      </w:r>
      <w:r w:rsidR="00567B6A">
        <w:t>2</w:t>
      </w:r>
      <w:r w:rsidR="00505A96">
        <w:t>3</w:t>
      </w:r>
      <w:r>
        <w:t xml:space="preserve"> год: </w:t>
      </w:r>
    </w:p>
    <w:p w:rsidR="00030534" w:rsidRDefault="00030534" w:rsidP="0081150E">
      <w:pPr>
        <w:pStyle w:val="a4"/>
        <w:numPr>
          <w:ilvl w:val="1"/>
          <w:numId w:val="7"/>
        </w:numPr>
        <w:ind w:left="0" w:firstLine="709"/>
      </w:pPr>
      <w:r>
        <w:t>главными распорядителями</w:t>
      </w:r>
      <w:r w:rsidRPr="002A6ED3">
        <w:t xml:space="preserve"> </w:t>
      </w:r>
      <w:r>
        <w:t xml:space="preserve">средств местного бюджета </w:t>
      </w:r>
      <w:r w:rsidR="0081150E">
        <w:t>и Администрацией сельского  поселения</w:t>
      </w:r>
      <w:r>
        <w:t xml:space="preserve"> согласно приложению №1 к настоящему </w:t>
      </w:r>
      <w:r w:rsidR="003A0B0F">
        <w:t xml:space="preserve">распоряжению </w:t>
      </w:r>
      <w:r>
        <w:t xml:space="preserve">на бумажном носителе; </w:t>
      </w:r>
    </w:p>
    <w:p w:rsidR="00030534" w:rsidRDefault="00030534" w:rsidP="00030534">
      <w:pPr>
        <w:pStyle w:val="a4"/>
        <w:numPr>
          <w:ilvl w:val="0"/>
          <w:numId w:val="7"/>
        </w:numPr>
        <w:ind w:left="0" w:firstLine="709"/>
      </w:pPr>
      <w:r>
        <w:t xml:space="preserve">Установить срок представления в </w:t>
      </w:r>
      <w:r w:rsidR="0081150E">
        <w:t xml:space="preserve">сектор экономики и финансов Администрации </w:t>
      </w:r>
      <w:r w:rsidR="0081150E" w:rsidRPr="0081150E">
        <w:rPr>
          <w:szCs w:val="28"/>
        </w:rPr>
        <w:t>Барабанщиковского сельского поселения</w:t>
      </w:r>
      <w:r w:rsidR="0081150E" w:rsidRPr="00671D40">
        <w:rPr>
          <w:b/>
          <w:szCs w:val="28"/>
        </w:rPr>
        <w:t xml:space="preserve">  </w:t>
      </w:r>
      <w:r>
        <w:t>месячной и квартальной бюджетной отчетности в 20</w:t>
      </w:r>
      <w:r w:rsidR="00C56F7E">
        <w:t>2</w:t>
      </w:r>
      <w:r w:rsidR="00505A96">
        <w:t>4</w:t>
      </w:r>
      <w:r>
        <w:t xml:space="preserve"> году: </w:t>
      </w:r>
    </w:p>
    <w:p w:rsidR="00030534" w:rsidRDefault="00030534" w:rsidP="00030534">
      <w:pPr>
        <w:pStyle w:val="a4"/>
        <w:numPr>
          <w:ilvl w:val="1"/>
          <w:numId w:val="7"/>
        </w:numPr>
        <w:ind w:left="0" w:firstLine="709"/>
      </w:pPr>
      <w:r>
        <w:t xml:space="preserve"> главными распорядителями</w:t>
      </w:r>
      <w:r w:rsidRPr="002A6ED3">
        <w:t xml:space="preserve"> </w:t>
      </w:r>
      <w:r>
        <w:t xml:space="preserve">средств местного бюджета - </w:t>
      </w:r>
      <w:r w:rsidR="00C56F7E">
        <w:t>3</w:t>
      </w:r>
      <w:r>
        <w:t xml:space="preserve"> число месяца, следующего за </w:t>
      </w:r>
      <w:proofErr w:type="gramStart"/>
      <w:r>
        <w:t>отчетным</w:t>
      </w:r>
      <w:proofErr w:type="gramEnd"/>
      <w:r>
        <w:t xml:space="preserve"> на бумажном носителе;</w:t>
      </w:r>
    </w:p>
    <w:p w:rsidR="00030534" w:rsidRDefault="00030534" w:rsidP="0081150E">
      <w:pPr>
        <w:pStyle w:val="a4"/>
        <w:numPr>
          <w:ilvl w:val="1"/>
          <w:numId w:val="7"/>
        </w:numPr>
        <w:ind w:left="0" w:firstLine="709"/>
      </w:pPr>
      <w:r>
        <w:t>Администрации сельск</w:t>
      </w:r>
      <w:r w:rsidR="0081150E">
        <w:t>ого</w:t>
      </w:r>
      <w:r>
        <w:t xml:space="preserve">  поселени</w:t>
      </w:r>
      <w:r w:rsidR="0081150E">
        <w:t>я</w:t>
      </w:r>
      <w:r>
        <w:t xml:space="preserve"> – </w:t>
      </w:r>
      <w:r w:rsidR="00C56F7E">
        <w:t>3</w:t>
      </w:r>
      <w:r>
        <w:t xml:space="preserve"> число месяца, следующего за </w:t>
      </w:r>
      <w:proofErr w:type="gramStart"/>
      <w:r>
        <w:t>отчетным</w:t>
      </w:r>
      <w:proofErr w:type="gramEnd"/>
      <w:r>
        <w:t xml:space="preserve"> в электронном виде.</w:t>
      </w:r>
    </w:p>
    <w:p w:rsidR="00030534" w:rsidRDefault="00030534" w:rsidP="00030534">
      <w:pPr>
        <w:pStyle w:val="a4"/>
        <w:numPr>
          <w:ilvl w:val="0"/>
          <w:numId w:val="7"/>
        </w:numPr>
        <w:ind w:left="0" w:firstLine="709"/>
      </w:pPr>
      <w:r>
        <w:t>Настоящ</w:t>
      </w:r>
      <w:r w:rsidR="0080159F">
        <w:t>ее распоряжение</w:t>
      </w:r>
      <w:r>
        <w:t xml:space="preserve"> вступает в силу с 1 января 20</w:t>
      </w:r>
      <w:r w:rsidR="00C56F7E">
        <w:t>2</w:t>
      </w:r>
      <w:r w:rsidR="00505A96">
        <w:t>4</w:t>
      </w:r>
      <w:r>
        <w:t xml:space="preserve"> года.</w:t>
      </w:r>
    </w:p>
    <w:p w:rsidR="00030534" w:rsidRDefault="00030534" w:rsidP="00030534">
      <w:pPr>
        <w:pStyle w:val="a4"/>
        <w:numPr>
          <w:ilvl w:val="0"/>
          <w:numId w:val="7"/>
        </w:numPr>
        <w:ind w:left="0" w:firstLine="709"/>
      </w:pPr>
      <w:r>
        <w:t xml:space="preserve"> </w:t>
      </w:r>
      <w:proofErr w:type="gramStart"/>
      <w:r>
        <w:t>Контроль  за</w:t>
      </w:r>
      <w:proofErr w:type="gramEnd"/>
      <w:r>
        <w:t xml:space="preserve"> исполнением настоящего </w:t>
      </w:r>
      <w:r w:rsidR="0080159F">
        <w:t xml:space="preserve">распоряжения </w:t>
      </w:r>
      <w:r>
        <w:t xml:space="preserve"> оставляю за собой.</w:t>
      </w:r>
    </w:p>
    <w:p w:rsidR="00B02A08" w:rsidRPr="00AB1E0F" w:rsidRDefault="00B02A08" w:rsidP="00AB1E0F">
      <w:pPr>
        <w:rPr>
          <w:bCs/>
          <w:sz w:val="28"/>
        </w:rPr>
      </w:pPr>
    </w:p>
    <w:p w:rsidR="0004796D" w:rsidRDefault="0004796D" w:rsidP="00905A8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159F">
        <w:rPr>
          <w:sz w:val="28"/>
        </w:rPr>
        <w:t xml:space="preserve">Администрации </w:t>
      </w:r>
      <w:r>
        <w:rPr>
          <w:sz w:val="28"/>
        </w:rPr>
        <w:t xml:space="preserve">Барабанщиковского </w:t>
      </w:r>
    </w:p>
    <w:p w:rsidR="00F63A68" w:rsidRDefault="0004796D" w:rsidP="00905A8F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</w:t>
      </w:r>
      <w:r w:rsidR="0081150E">
        <w:rPr>
          <w:sz w:val="28"/>
        </w:rPr>
        <w:t xml:space="preserve">                   </w:t>
      </w:r>
      <w:r>
        <w:rPr>
          <w:sz w:val="28"/>
        </w:rPr>
        <w:t xml:space="preserve">       С.Ф.Ващенко</w:t>
      </w:r>
    </w:p>
    <w:p w:rsidR="00AB1E0F" w:rsidRDefault="00AB1E0F" w:rsidP="0081150E"/>
    <w:p w:rsidR="00B86514" w:rsidRDefault="00B86514" w:rsidP="0081150E"/>
    <w:p w:rsidR="00665705" w:rsidRDefault="00665705" w:rsidP="00665705">
      <w:pPr>
        <w:jc w:val="right"/>
      </w:pPr>
      <w:r>
        <w:lastRenderedPageBreak/>
        <w:t xml:space="preserve">Приложение </w:t>
      </w:r>
    </w:p>
    <w:p w:rsidR="00665705" w:rsidRDefault="00665705" w:rsidP="00665705">
      <w:pPr>
        <w:jc w:val="right"/>
      </w:pPr>
      <w:r>
        <w:t xml:space="preserve">к </w:t>
      </w:r>
      <w:r w:rsidR="002D1D65">
        <w:t>распоряжению</w:t>
      </w:r>
    </w:p>
    <w:p w:rsidR="002D1D65" w:rsidRDefault="00665705" w:rsidP="00665705">
      <w:pPr>
        <w:jc w:val="right"/>
      </w:pPr>
      <w:r>
        <w:t xml:space="preserve">Администрации </w:t>
      </w:r>
      <w:r w:rsidR="002D1D65">
        <w:t xml:space="preserve">Барабанщиковского </w:t>
      </w:r>
    </w:p>
    <w:p w:rsidR="00665705" w:rsidRDefault="002D1D65" w:rsidP="00665705">
      <w:pPr>
        <w:jc w:val="right"/>
      </w:pPr>
      <w:r>
        <w:t>сельского поселения</w:t>
      </w:r>
    </w:p>
    <w:p w:rsidR="00665705" w:rsidRDefault="00665705" w:rsidP="00665705">
      <w:pPr>
        <w:jc w:val="right"/>
      </w:pPr>
      <w:r w:rsidRPr="004E48F3">
        <w:t xml:space="preserve">от </w:t>
      </w:r>
      <w:r w:rsidR="00505A96">
        <w:t>11</w:t>
      </w:r>
      <w:r w:rsidR="002D1D65" w:rsidRPr="004E48F3">
        <w:t>.12.</w:t>
      </w:r>
      <w:r w:rsidRPr="004E48F3">
        <w:t>20</w:t>
      </w:r>
      <w:r w:rsidR="00567B6A" w:rsidRPr="004E48F3">
        <w:t>2</w:t>
      </w:r>
      <w:r w:rsidR="00505A96">
        <w:t>3</w:t>
      </w:r>
      <w:r w:rsidRPr="004E48F3">
        <w:t>г. №</w:t>
      </w:r>
      <w:r w:rsidR="00C44575">
        <w:t>200</w:t>
      </w:r>
      <w:bookmarkStart w:id="0" w:name="_GoBack"/>
      <w:bookmarkEnd w:id="0"/>
      <w:r w:rsidR="0064510B" w:rsidRPr="004E48F3">
        <w:t>-</w:t>
      </w:r>
      <w:r w:rsidR="00786D40">
        <w:t>А</w:t>
      </w:r>
    </w:p>
    <w:p w:rsidR="00665705" w:rsidRDefault="00665705" w:rsidP="00665705">
      <w:pPr>
        <w:jc w:val="right"/>
      </w:pPr>
    </w:p>
    <w:p w:rsidR="00665705" w:rsidRDefault="00665705" w:rsidP="00665705">
      <w:pPr>
        <w:jc w:val="right"/>
      </w:pPr>
    </w:p>
    <w:p w:rsidR="00665705" w:rsidRDefault="00665705" w:rsidP="00665705">
      <w:pPr>
        <w:jc w:val="right"/>
      </w:pPr>
    </w:p>
    <w:p w:rsidR="00665705" w:rsidRDefault="00665705" w:rsidP="00665705">
      <w:pPr>
        <w:jc w:val="right"/>
      </w:pPr>
    </w:p>
    <w:p w:rsidR="00665705" w:rsidRDefault="00665705" w:rsidP="00665705">
      <w:pPr>
        <w:jc w:val="right"/>
      </w:pPr>
    </w:p>
    <w:p w:rsidR="0081150E" w:rsidRDefault="0081150E" w:rsidP="0081150E">
      <w:pPr>
        <w:jc w:val="center"/>
        <w:rPr>
          <w:b/>
        </w:rPr>
      </w:pPr>
      <w:r w:rsidRPr="003D4A2B">
        <w:rPr>
          <w:b/>
        </w:rPr>
        <w:t xml:space="preserve">Сроки представления </w:t>
      </w:r>
    </w:p>
    <w:p w:rsidR="0081150E" w:rsidRDefault="0081150E" w:rsidP="0081150E">
      <w:pPr>
        <w:jc w:val="center"/>
        <w:rPr>
          <w:b/>
        </w:rPr>
      </w:pPr>
      <w:r>
        <w:rPr>
          <w:b/>
        </w:rPr>
        <w:t xml:space="preserve">главными распорядителями средств местного бюджета </w:t>
      </w:r>
    </w:p>
    <w:p w:rsidR="0081150E" w:rsidRDefault="0081150E" w:rsidP="0081150E">
      <w:pPr>
        <w:jc w:val="center"/>
        <w:rPr>
          <w:b/>
        </w:rPr>
      </w:pPr>
      <w:r>
        <w:rPr>
          <w:b/>
        </w:rPr>
        <w:t xml:space="preserve">сводной </w:t>
      </w:r>
      <w:r w:rsidRPr="003D4A2B">
        <w:rPr>
          <w:b/>
        </w:rPr>
        <w:t xml:space="preserve">годовой </w:t>
      </w:r>
      <w:r>
        <w:rPr>
          <w:b/>
        </w:rPr>
        <w:t xml:space="preserve">бюджетной отчетности, сводной годовой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Дубовского района </w:t>
      </w:r>
      <w:r w:rsidRPr="003D4A2B">
        <w:rPr>
          <w:b/>
        </w:rPr>
        <w:t>за 20</w:t>
      </w:r>
      <w:r w:rsidR="00567B6A">
        <w:rPr>
          <w:b/>
        </w:rPr>
        <w:t>2</w:t>
      </w:r>
      <w:r w:rsidR="00505A96">
        <w:rPr>
          <w:b/>
        </w:rPr>
        <w:t>3</w:t>
      </w:r>
      <w:r w:rsidRPr="003D4A2B">
        <w:rPr>
          <w:b/>
        </w:rPr>
        <w:t xml:space="preserve"> год </w:t>
      </w:r>
    </w:p>
    <w:p w:rsidR="00665705" w:rsidRDefault="00665705" w:rsidP="00665705">
      <w:pPr>
        <w:jc w:val="center"/>
      </w:pPr>
    </w:p>
    <w:p w:rsidR="00665705" w:rsidRDefault="00665705" w:rsidP="0081150E">
      <w:pPr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2D1D65" w:rsidRPr="00665705">
        <w:tc>
          <w:tcPr>
            <w:tcW w:w="9468" w:type="dxa"/>
          </w:tcPr>
          <w:p w:rsidR="002D1D65" w:rsidRPr="00665705" w:rsidRDefault="00505A96" w:rsidP="00505A9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20021" w:rsidRPr="004E48F3">
              <w:rPr>
                <w:b/>
              </w:rPr>
              <w:t xml:space="preserve"> января</w:t>
            </w:r>
            <w:r w:rsidR="002D1D65" w:rsidRPr="004E48F3">
              <w:rPr>
                <w:b/>
              </w:rPr>
              <w:t xml:space="preserve"> 20</w:t>
            </w:r>
            <w:r w:rsidR="00C56F7E" w:rsidRPr="004E48F3">
              <w:rPr>
                <w:b/>
              </w:rPr>
              <w:t>2</w:t>
            </w:r>
            <w:r>
              <w:rPr>
                <w:b/>
              </w:rPr>
              <w:t>4</w:t>
            </w:r>
            <w:r w:rsidR="002D1D65" w:rsidRPr="004E48F3">
              <w:rPr>
                <w:b/>
              </w:rPr>
              <w:t>г.</w:t>
            </w:r>
          </w:p>
        </w:tc>
      </w:tr>
      <w:tr w:rsidR="002D1D65" w:rsidRPr="003D4A2B">
        <w:tc>
          <w:tcPr>
            <w:tcW w:w="9468" w:type="dxa"/>
          </w:tcPr>
          <w:p w:rsidR="002D1D65" w:rsidRPr="003D4A2B" w:rsidRDefault="0002450C" w:rsidP="00665705">
            <w:r>
              <w:t>Администрация Барабанщиковского сельского поселения</w:t>
            </w:r>
          </w:p>
        </w:tc>
      </w:tr>
    </w:tbl>
    <w:p w:rsidR="00665705" w:rsidRPr="003D4A2B" w:rsidRDefault="00665705" w:rsidP="00665705">
      <w:pPr>
        <w:jc w:val="center"/>
        <w:rPr>
          <w:b/>
        </w:rPr>
      </w:pPr>
    </w:p>
    <w:p w:rsidR="00665705" w:rsidRPr="003D4A2B" w:rsidRDefault="00665705" w:rsidP="00665705">
      <w:pPr>
        <w:jc w:val="center"/>
        <w:rPr>
          <w:b/>
        </w:rPr>
      </w:pPr>
    </w:p>
    <w:p w:rsidR="00665705" w:rsidRDefault="00665705">
      <w:pPr>
        <w:jc w:val="center"/>
        <w:rPr>
          <w:b/>
        </w:rPr>
      </w:pPr>
    </w:p>
    <w:p w:rsidR="00665705" w:rsidRDefault="00665705">
      <w:pPr>
        <w:jc w:val="center"/>
        <w:rPr>
          <w:b/>
        </w:rPr>
      </w:pPr>
    </w:p>
    <w:p w:rsidR="00665705" w:rsidRDefault="00665705">
      <w:pPr>
        <w:jc w:val="center"/>
        <w:rPr>
          <w:b/>
        </w:rPr>
      </w:pPr>
    </w:p>
    <w:p w:rsidR="00665705" w:rsidRDefault="00665705">
      <w:pPr>
        <w:jc w:val="center"/>
        <w:rPr>
          <w:b/>
        </w:rPr>
      </w:pPr>
    </w:p>
    <w:p w:rsidR="00665705" w:rsidRDefault="00665705">
      <w:pPr>
        <w:jc w:val="center"/>
        <w:rPr>
          <w:b/>
        </w:rPr>
      </w:pPr>
    </w:p>
    <w:p w:rsidR="00665705" w:rsidRPr="003D4A2B" w:rsidRDefault="00665705">
      <w:pPr>
        <w:jc w:val="center"/>
        <w:rPr>
          <w:b/>
        </w:rPr>
      </w:pPr>
    </w:p>
    <w:sectPr w:rsidR="00665705" w:rsidRPr="003D4A2B" w:rsidSect="00072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A9F"/>
    <w:multiLevelType w:val="hybridMultilevel"/>
    <w:tmpl w:val="5C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3B0"/>
    <w:multiLevelType w:val="singleLevel"/>
    <w:tmpl w:val="1B7CA4A8"/>
    <w:lvl w:ilvl="0">
      <w:start w:val="2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>
    <w:nsid w:val="24D8367C"/>
    <w:multiLevelType w:val="hybridMultilevel"/>
    <w:tmpl w:val="2D847F6A"/>
    <w:lvl w:ilvl="0" w:tplc="10F86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B7112"/>
    <w:multiLevelType w:val="multilevel"/>
    <w:tmpl w:val="15FEF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6C014E3"/>
    <w:multiLevelType w:val="multilevel"/>
    <w:tmpl w:val="E43099B8"/>
    <w:lvl w:ilvl="0">
      <w:start w:val="1"/>
      <w:numFmt w:val="decimal"/>
      <w:lvlText w:val="%1."/>
      <w:lvlJc w:val="left"/>
      <w:pPr>
        <w:ind w:left="2445" w:hanging="15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5">
    <w:nsid w:val="5C9E74D1"/>
    <w:multiLevelType w:val="multilevel"/>
    <w:tmpl w:val="81309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D2766EC"/>
    <w:multiLevelType w:val="multilevel"/>
    <w:tmpl w:val="8ED274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0"/>
    <w:rsid w:val="0002450C"/>
    <w:rsid w:val="00030534"/>
    <w:rsid w:val="0004796D"/>
    <w:rsid w:val="000535F0"/>
    <w:rsid w:val="00072E05"/>
    <w:rsid w:val="000836FB"/>
    <w:rsid w:val="000E0E93"/>
    <w:rsid w:val="00140D73"/>
    <w:rsid w:val="0015267F"/>
    <w:rsid w:val="001645D0"/>
    <w:rsid w:val="00186A32"/>
    <w:rsid w:val="001A396D"/>
    <w:rsid w:val="00221DE0"/>
    <w:rsid w:val="002A6ED3"/>
    <w:rsid w:val="002D1D65"/>
    <w:rsid w:val="002D7826"/>
    <w:rsid w:val="00314CFA"/>
    <w:rsid w:val="00356B77"/>
    <w:rsid w:val="00362B0F"/>
    <w:rsid w:val="00397CA7"/>
    <w:rsid w:val="003A0B0F"/>
    <w:rsid w:val="003C68B5"/>
    <w:rsid w:val="003D1E9A"/>
    <w:rsid w:val="003D4A2B"/>
    <w:rsid w:val="0041477F"/>
    <w:rsid w:val="0046656D"/>
    <w:rsid w:val="00472AE5"/>
    <w:rsid w:val="004A2DB3"/>
    <w:rsid w:val="004B0220"/>
    <w:rsid w:val="004B4DBB"/>
    <w:rsid w:val="004E48F3"/>
    <w:rsid w:val="00501904"/>
    <w:rsid w:val="00505A96"/>
    <w:rsid w:val="0053282A"/>
    <w:rsid w:val="00567B6A"/>
    <w:rsid w:val="0064510B"/>
    <w:rsid w:val="00665705"/>
    <w:rsid w:val="00671D40"/>
    <w:rsid w:val="006C4EF5"/>
    <w:rsid w:val="007426C2"/>
    <w:rsid w:val="00786D40"/>
    <w:rsid w:val="00787F8F"/>
    <w:rsid w:val="0080159F"/>
    <w:rsid w:val="0081150E"/>
    <w:rsid w:val="00905A8F"/>
    <w:rsid w:val="009278A9"/>
    <w:rsid w:val="00994321"/>
    <w:rsid w:val="009D56DA"/>
    <w:rsid w:val="00AB1E0F"/>
    <w:rsid w:val="00B02A08"/>
    <w:rsid w:val="00B05A32"/>
    <w:rsid w:val="00B70C5C"/>
    <w:rsid w:val="00B86514"/>
    <w:rsid w:val="00BA471D"/>
    <w:rsid w:val="00C44575"/>
    <w:rsid w:val="00C56F7E"/>
    <w:rsid w:val="00C925F1"/>
    <w:rsid w:val="00C93621"/>
    <w:rsid w:val="00D733E6"/>
    <w:rsid w:val="00E7500D"/>
    <w:rsid w:val="00F20021"/>
    <w:rsid w:val="00F52C1A"/>
    <w:rsid w:val="00F63A6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">
    <w:name w:val="Body Text 2"/>
    <w:basedOn w:val="a"/>
    <w:rPr>
      <w:sz w:val="28"/>
    </w:rPr>
  </w:style>
  <w:style w:type="paragraph" w:styleId="30">
    <w:name w:val="Body Text 3"/>
    <w:basedOn w:val="a"/>
    <w:rPr>
      <w:sz w:val="32"/>
    </w:rPr>
  </w:style>
  <w:style w:type="paragraph" w:styleId="a4">
    <w:name w:val="Body Text Indent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3D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836FB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836FB"/>
    <w:rPr>
      <w:sz w:val="28"/>
      <w:szCs w:val="24"/>
    </w:rPr>
  </w:style>
  <w:style w:type="paragraph" w:styleId="a8">
    <w:name w:val="Subtitle"/>
    <w:basedOn w:val="a"/>
    <w:link w:val="a9"/>
    <w:qFormat/>
    <w:rsid w:val="000836FB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0836FB"/>
    <w:rPr>
      <w:b/>
      <w:bCs/>
      <w:sz w:val="28"/>
      <w:szCs w:val="24"/>
    </w:rPr>
  </w:style>
  <w:style w:type="paragraph" w:customStyle="1" w:styleId="aa">
    <w:name w:val="Знак"/>
    <w:basedOn w:val="a"/>
    <w:rsid w:val="00671D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92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">
    <w:name w:val="Body Text 2"/>
    <w:basedOn w:val="a"/>
    <w:rPr>
      <w:sz w:val="28"/>
    </w:rPr>
  </w:style>
  <w:style w:type="paragraph" w:styleId="30">
    <w:name w:val="Body Text 3"/>
    <w:basedOn w:val="a"/>
    <w:rPr>
      <w:sz w:val="32"/>
    </w:rPr>
  </w:style>
  <w:style w:type="paragraph" w:styleId="a4">
    <w:name w:val="Body Text Indent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3D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836FB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836FB"/>
    <w:rPr>
      <w:sz w:val="28"/>
      <w:szCs w:val="24"/>
    </w:rPr>
  </w:style>
  <w:style w:type="paragraph" w:styleId="a8">
    <w:name w:val="Subtitle"/>
    <w:basedOn w:val="a"/>
    <w:link w:val="a9"/>
    <w:qFormat/>
    <w:rsid w:val="000836FB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0836FB"/>
    <w:rPr>
      <w:b/>
      <w:bCs/>
      <w:sz w:val="28"/>
      <w:szCs w:val="24"/>
    </w:rPr>
  </w:style>
  <w:style w:type="paragraph" w:customStyle="1" w:styleId="aa">
    <w:name w:val="Знак"/>
    <w:basedOn w:val="a"/>
    <w:rsid w:val="00671D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92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«Финотдел Администрации Дубовского района»</vt:lpstr>
    </vt:vector>
  </TitlesOfParts>
  <Company>Финансовый отдел Администрации Дубовского района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«Финотдел Администрации Дубовского района»</dc:title>
  <dc:creator>Темникова Людмила Николаевна</dc:creator>
  <cp:lastModifiedBy>1</cp:lastModifiedBy>
  <cp:revision>4</cp:revision>
  <cp:lastPrinted>2015-01-15T10:50:00Z</cp:lastPrinted>
  <dcterms:created xsi:type="dcterms:W3CDTF">2023-12-11T07:14:00Z</dcterms:created>
  <dcterms:modified xsi:type="dcterms:W3CDTF">2023-12-19T07:19:00Z</dcterms:modified>
</cp:coreProperties>
</file>