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8C" w:rsidRDefault="00AB518C" w:rsidP="00AB518C">
      <w:pPr>
        <w:contextualSpacing/>
        <w:jc w:val="right"/>
        <w:rPr>
          <w:b/>
          <w:sz w:val="28"/>
          <w:szCs w:val="28"/>
        </w:rPr>
      </w:pPr>
      <w:r>
        <w:rPr>
          <w:b/>
          <w:sz w:val="28"/>
          <w:szCs w:val="28"/>
        </w:rPr>
        <w:t>ПРОЕКТ</w:t>
      </w:r>
    </w:p>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 xml:space="preserve">«» </w:t>
      </w:r>
      <w:r w:rsidR="00951EBB">
        <w:rPr>
          <w:bCs/>
          <w:kern w:val="2"/>
          <w:sz w:val="28"/>
          <w:szCs w:val="28"/>
        </w:rPr>
        <w:t>я</w:t>
      </w:r>
      <w:r w:rsidR="00AB518C">
        <w:rPr>
          <w:bCs/>
          <w:kern w:val="2"/>
          <w:sz w:val="28"/>
          <w:szCs w:val="28"/>
        </w:rPr>
        <w:t>нваря</w:t>
      </w:r>
      <w:r w:rsidR="005D559B">
        <w:rPr>
          <w:bCs/>
          <w:kern w:val="2"/>
          <w:sz w:val="28"/>
          <w:szCs w:val="28"/>
        </w:rPr>
        <w:t xml:space="preserve"> 202</w:t>
      </w:r>
      <w:r w:rsidR="00AB518C">
        <w:rPr>
          <w:bCs/>
          <w:kern w:val="2"/>
          <w:sz w:val="28"/>
          <w:szCs w:val="28"/>
        </w:rPr>
        <w:t>4</w:t>
      </w:r>
      <w:r w:rsidRPr="002D5530">
        <w:rPr>
          <w:bCs/>
          <w:kern w:val="2"/>
          <w:sz w:val="28"/>
          <w:szCs w:val="28"/>
        </w:rPr>
        <w:t xml:space="preserve"> г.</w:t>
      </w:r>
      <w:r w:rsidRPr="002D5530">
        <w:rPr>
          <w:bCs/>
          <w:kern w:val="2"/>
          <w:sz w:val="28"/>
          <w:szCs w:val="28"/>
        </w:rPr>
        <w:tab/>
      </w:r>
      <w:r w:rsidR="00B13D4F">
        <w:rPr>
          <w:bCs/>
          <w:kern w:val="2"/>
          <w:sz w:val="28"/>
          <w:szCs w:val="28"/>
        </w:rPr>
        <w:t>№</w:t>
      </w:r>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AB518C">
              <w:rPr>
                <w:rFonts w:eastAsia="TimesNewRoman"/>
                <w:kern w:val="2"/>
                <w:sz w:val="28"/>
                <w:szCs w:val="28"/>
              </w:rPr>
              <w:t>580,9</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951EBB">
              <w:rPr>
                <w:kern w:val="2"/>
                <w:sz w:val="28"/>
                <w:szCs w:val="28"/>
              </w:rPr>
              <w:t>84,4</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AB518C">
              <w:rPr>
                <w:kern w:val="2"/>
                <w:sz w:val="28"/>
                <w:szCs w:val="28"/>
              </w:rPr>
              <w:t>61,8</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AB518C">
              <w:rPr>
                <w:kern w:val="2"/>
                <w:sz w:val="28"/>
                <w:szCs w:val="28"/>
              </w:rPr>
              <w:t>580,9</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AB518C">
              <w:rPr>
                <w:kern w:val="2"/>
                <w:sz w:val="28"/>
                <w:szCs w:val="28"/>
              </w:rPr>
              <w:t>61,8</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AB518C">
              <w:rPr>
                <w:kern w:val="2"/>
                <w:sz w:val="28"/>
                <w:szCs w:val="28"/>
              </w:rPr>
              <w:t>580,9</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sidR="00AB518C">
              <w:rPr>
                <w:kern w:val="2"/>
                <w:sz w:val="28"/>
                <w:szCs w:val="28"/>
              </w:rPr>
              <w:t>61,8</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AB518C">
              <w:rPr>
                <w:kern w:val="2"/>
                <w:sz w:val="28"/>
                <w:szCs w:val="28"/>
              </w:rPr>
              <w:t>580,9</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951EBB">
              <w:rPr>
                <w:kern w:val="2"/>
                <w:sz w:val="28"/>
                <w:szCs w:val="28"/>
              </w:rPr>
              <w:t>84,4</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sidR="00AB518C">
              <w:rPr>
                <w:kern w:val="2"/>
                <w:sz w:val="28"/>
                <w:szCs w:val="28"/>
              </w:rPr>
              <w:t>61,8</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EF4D5F">
        <w:trPr>
          <w:tblHeader/>
        </w:trPr>
        <w:tc>
          <w:tcPr>
            <w:tcW w:w="40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14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89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8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72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7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721"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73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71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EF4D5F">
        <w:tc>
          <w:tcPr>
            <w:tcW w:w="402"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1455"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89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863" w:type="dxa"/>
          </w:tcPr>
          <w:p w:rsidR="005956A5" w:rsidRPr="006E2DC5" w:rsidRDefault="00AB518C" w:rsidP="002E7A52">
            <w:pPr>
              <w:widowControl w:val="0"/>
              <w:spacing w:before="0" w:after="0"/>
              <w:jc w:val="center"/>
              <w:rPr>
                <w:kern w:val="2"/>
              </w:rPr>
            </w:pPr>
            <w:r>
              <w:rPr>
                <w:kern w:val="2"/>
              </w:rPr>
              <w:t>580,9</w:t>
            </w:r>
          </w:p>
        </w:tc>
        <w:tc>
          <w:tcPr>
            <w:tcW w:w="772" w:type="dxa"/>
          </w:tcPr>
          <w:p w:rsidR="005956A5" w:rsidRPr="006E2DC5" w:rsidRDefault="00D941ED" w:rsidP="00095B6F">
            <w:pPr>
              <w:widowControl w:val="0"/>
              <w:spacing w:before="0" w:after="0"/>
              <w:jc w:val="center"/>
              <w:rPr>
                <w:kern w:val="2"/>
              </w:rPr>
            </w:pPr>
            <w:r w:rsidRPr="006E2DC5">
              <w:rPr>
                <w:kern w:val="2"/>
              </w:rPr>
              <w:t>72,5</w:t>
            </w:r>
          </w:p>
        </w:tc>
        <w:tc>
          <w:tcPr>
            <w:tcW w:w="772"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772" w:type="dxa"/>
          </w:tcPr>
          <w:p w:rsidR="005956A5" w:rsidRPr="006E2DC5" w:rsidRDefault="003C032D" w:rsidP="005349ED">
            <w:pPr>
              <w:widowControl w:val="0"/>
              <w:spacing w:before="0" w:after="0"/>
              <w:jc w:val="center"/>
              <w:rPr>
                <w:kern w:val="2"/>
              </w:rPr>
            </w:pPr>
            <w:r>
              <w:rPr>
                <w:kern w:val="2"/>
              </w:rPr>
              <w:t>132,2</w:t>
            </w:r>
          </w:p>
        </w:tc>
        <w:tc>
          <w:tcPr>
            <w:tcW w:w="772"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772" w:type="dxa"/>
          </w:tcPr>
          <w:p w:rsidR="005956A5" w:rsidRPr="006E2DC5" w:rsidRDefault="00951EBB" w:rsidP="00095B6F">
            <w:pPr>
              <w:widowControl w:val="0"/>
              <w:spacing w:before="0" w:after="0"/>
              <w:jc w:val="center"/>
              <w:rPr>
                <w:kern w:val="2"/>
              </w:rPr>
            </w:pPr>
            <w:r>
              <w:rPr>
                <w:kern w:val="2"/>
              </w:rPr>
              <w:t>84,4</w:t>
            </w:r>
          </w:p>
        </w:tc>
        <w:tc>
          <w:tcPr>
            <w:tcW w:w="772" w:type="dxa"/>
          </w:tcPr>
          <w:p w:rsidR="005956A5" w:rsidRPr="006E2DC5" w:rsidRDefault="00AB518C" w:rsidP="002E1A78">
            <w:pPr>
              <w:widowControl w:val="0"/>
              <w:spacing w:before="0" w:after="0"/>
              <w:jc w:val="center"/>
              <w:rPr>
                <w:kern w:val="2"/>
              </w:rPr>
            </w:pPr>
            <w:r>
              <w:rPr>
                <w:kern w:val="2"/>
              </w:rPr>
              <w:t>61,8</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20" w:type="dxa"/>
          </w:tcPr>
          <w:p w:rsidR="005956A5" w:rsidRPr="006E2DC5" w:rsidRDefault="005E1485" w:rsidP="002E1A78">
            <w:pPr>
              <w:widowControl w:val="0"/>
              <w:spacing w:before="0" w:after="0"/>
              <w:jc w:val="center"/>
              <w:rPr>
                <w:kern w:val="2"/>
              </w:rPr>
            </w:pPr>
            <w:r w:rsidRPr="006E2DC5">
              <w:rPr>
                <w:kern w:val="2"/>
              </w:rPr>
              <w:t>0,0</w:t>
            </w:r>
          </w:p>
        </w:tc>
        <w:tc>
          <w:tcPr>
            <w:tcW w:w="734" w:type="dxa"/>
          </w:tcPr>
          <w:p w:rsidR="005956A5" w:rsidRPr="006E2DC5" w:rsidRDefault="005E1485" w:rsidP="002E1A78">
            <w:pPr>
              <w:widowControl w:val="0"/>
              <w:spacing w:before="0" w:after="0"/>
              <w:jc w:val="center"/>
              <w:rPr>
                <w:kern w:val="2"/>
              </w:rPr>
            </w:pPr>
            <w:r w:rsidRPr="006E2DC5">
              <w:rPr>
                <w:kern w:val="2"/>
              </w:rPr>
              <w:t>0,0</w:t>
            </w:r>
          </w:p>
        </w:tc>
        <w:tc>
          <w:tcPr>
            <w:tcW w:w="721" w:type="dxa"/>
          </w:tcPr>
          <w:p w:rsidR="005956A5" w:rsidRPr="006E2DC5" w:rsidRDefault="005E1485" w:rsidP="002E1A78">
            <w:pPr>
              <w:widowControl w:val="0"/>
              <w:spacing w:before="0" w:after="0"/>
              <w:jc w:val="center"/>
              <w:rPr>
                <w:kern w:val="2"/>
              </w:rPr>
            </w:pPr>
            <w:r w:rsidRPr="006E2DC5">
              <w:rPr>
                <w:kern w:val="2"/>
              </w:rPr>
              <w:t>0,0</w:t>
            </w:r>
          </w:p>
        </w:tc>
        <w:tc>
          <w:tcPr>
            <w:tcW w:w="733" w:type="dxa"/>
          </w:tcPr>
          <w:p w:rsidR="005956A5" w:rsidRPr="006E2DC5" w:rsidRDefault="005E1485" w:rsidP="002E1A78">
            <w:pPr>
              <w:widowControl w:val="0"/>
              <w:spacing w:before="0" w:after="0"/>
              <w:jc w:val="center"/>
              <w:rPr>
                <w:kern w:val="2"/>
              </w:rPr>
            </w:pPr>
            <w:r w:rsidRPr="006E2DC5">
              <w:rPr>
                <w:kern w:val="2"/>
              </w:rPr>
              <w:t>0,0</w:t>
            </w:r>
          </w:p>
        </w:tc>
        <w:tc>
          <w:tcPr>
            <w:tcW w:w="717" w:type="dxa"/>
          </w:tcPr>
          <w:p w:rsidR="005956A5" w:rsidRPr="006E2DC5" w:rsidRDefault="005E1485" w:rsidP="002E1A78">
            <w:pPr>
              <w:widowControl w:val="0"/>
              <w:spacing w:before="0" w:after="0"/>
              <w:jc w:val="center"/>
              <w:rPr>
                <w:kern w:val="2"/>
              </w:rPr>
            </w:pPr>
            <w:r w:rsidRPr="006E2DC5">
              <w:rPr>
                <w:kern w:val="2"/>
              </w:rPr>
              <w:t>0,0</w:t>
            </w:r>
          </w:p>
        </w:tc>
      </w:tr>
      <w:tr w:rsidR="00AB518C" w:rsidRPr="006E2DC5" w:rsidTr="00EF4D5F">
        <w:tc>
          <w:tcPr>
            <w:tcW w:w="402" w:type="dxa"/>
            <w:vMerge/>
          </w:tcPr>
          <w:p w:rsidR="00AB518C" w:rsidRPr="006E2DC5" w:rsidRDefault="00AB518C" w:rsidP="002E1A78">
            <w:pPr>
              <w:widowControl w:val="0"/>
              <w:autoSpaceDE w:val="0"/>
              <w:autoSpaceDN w:val="0"/>
              <w:adjustRightInd w:val="0"/>
              <w:spacing w:before="0" w:after="0"/>
              <w:jc w:val="center"/>
              <w:rPr>
                <w:kern w:val="2"/>
              </w:rPr>
            </w:pPr>
          </w:p>
        </w:tc>
        <w:tc>
          <w:tcPr>
            <w:tcW w:w="1455" w:type="dxa"/>
            <w:vMerge/>
          </w:tcPr>
          <w:p w:rsidR="00AB518C" w:rsidRPr="006E2DC5" w:rsidRDefault="00AB518C" w:rsidP="002E1A78">
            <w:pPr>
              <w:widowControl w:val="0"/>
              <w:autoSpaceDE w:val="0"/>
              <w:autoSpaceDN w:val="0"/>
              <w:adjustRightInd w:val="0"/>
              <w:spacing w:before="0" w:after="0"/>
              <w:jc w:val="left"/>
              <w:rPr>
                <w:kern w:val="2"/>
              </w:rPr>
            </w:pPr>
          </w:p>
        </w:tc>
        <w:tc>
          <w:tcPr>
            <w:tcW w:w="893" w:type="dxa"/>
          </w:tcPr>
          <w:p w:rsidR="00AB518C" w:rsidRPr="006E2DC5" w:rsidRDefault="00AB518C"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951</w:t>
            </w:r>
          </w:p>
        </w:tc>
        <w:tc>
          <w:tcPr>
            <w:tcW w:w="494"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96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41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863" w:type="dxa"/>
          </w:tcPr>
          <w:p w:rsidR="00AB518C" w:rsidRPr="006E2DC5" w:rsidRDefault="00AB518C" w:rsidP="008511CB">
            <w:pPr>
              <w:widowControl w:val="0"/>
              <w:spacing w:before="0" w:after="0"/>
              <w:jc w:val="center"/>
              <w:rPr>
                <w:kern w:val="2"/>
              </w:rPr>
            </w:pPr>
            <w:r>
              <w:rPr>
                <w:kern w:val="2"/>
              </w:rPr>
              <w:t>580,9</w:t>
            </w:r>
          </w:p>
        </w:tc>
        <w:tc>
          <w:tcPr>
            <w:tcW w:w="772" w:type="dxa"/>
          </w:tcPr>
          <w:p w:rsidR="00AB518C" w:rsidRPr="006E2DC5" w:rsidRDefault="00AB518C" w:rsidP="008511CB">
            <w:pPr>
              <w:widowControl w:val="0"/>
              <w:spacing w:before="0" w:after="0"/>
              <w:jc w:val="center"/>
              <w:rPr>
                <w:kern w:val="2"/>
              </w:rPr>
            </w:pPr>
            <w:r w:rsidRPr="006E2DC5">
              <w:rPr>
                <w:kern w:val="2"/>
              </w:rPr>
              <w:t>72,5</w:t>
            </w:r>
          </w:p>
        </w:tc>
        <w:tc>
          <w:tcPr>
            <w:tcW w:w="772" w:type="dxa"/>
          </w:tcPr>
          <w:p w:rsidR="00AB518C" w:rsidRPr="006E2DC5" w:rsidRDefault="00AB518C" w:rsidP="008511CB">
            <w:pPr>
              <w:widowControl w:val="0"/>
              <w:spacing w:before="0" w:after="0"/>
              <w:jc w:val="center"/>
              <w:rPr>
                <w:kern w:val="2"/>
              </w:rPr>
            </w:pPr>
            <w:r w:rsidRPr="006E2DC5">
              <w:rPr>
                <w:kern w:val="2"/>
              </w:rPr>
              <w:t>140,0</w:t>
            </w:r>
          </w:p>
        </w:tc>
        <w:tc>
          <w:tcPr>
            <w:tcW w:w="772" w:type="dxa"/>
          </w:tcPr>
          <w:p w:rsidR="00AB518C" w:rsidRPr="006E2DC5" w:rsidRDefault="00AB518C" w:rsidP="008511CB">
            <w:pPr>
              <w:widowControl w:val="0"/>
              <w:spacing w:before="0" w:after="0"/>
              <w:jc w:val="center"/>
              <w:rPr>
                <w:kern w:val="2"/>
              </w:rPr>
            </w:pPr>
            <w:r>
              <w:rPr>
                <w:kern w:val="2"/>
              </w:rPr>
              <w:t>132,2</w:t>
            </w:r>
          </w:p>
        </w:tc>
        <w:tc>
          <w:tcPr>
            <w:tcW w:w="772" w:type="dxa"/>
          </w:tcPr>
          <w:p w:rsidR="00AB518C" w:rsidRPr="006E2DC5" w:rsidRDefault="00AB518C" w:rsidP="008511CB">
            <w:pPr>
              <w:widowControl w:val="0"/>
              <w:spacing w:before="0" w:after="0"/>
              <w:jc w:val="center"/>
              <w:rPr>
                <w:kern w:val="2"/>
              </w:rPr>
            </w:pPr>
            <w:r>
              <w:rPr>
                <w:kern w:val="2"/>
              </w:rPr>
              <w:t>9</w:t>
            </w:r>
            <w:r w:rsidRPr="006E2DC5">
              <w:rPr>
                <w:kern w:val="2"/>
              </w:rPr>
              <w:t>0,0</w:t>
            </w:r>
          </w:p>
        </w:tc>
        <w:tc>
          <w:tcPr>
            <w:tcW w:w="772" w:type="dxa"/>
          </w:tcPr>
          <w:p w:rsidR="00AB518C" w:rsidRPr="006E2DC5" w:rsidRDefault="00AB518C" w:rsidP="008511CB">
            <w:pPr>
              <w:widowControl w:val="0"/>
              <w:spacing w:before="0" w:after="0"/>
              <w:jc w:val="center"/>
              <w:rPr>
                <w:kern w:val="2"/>
              </w:rPr>
            </w:pPr>
            <w:r>
              <w:rPr>
                <w:kern w:val="2"/>
              </w:rPr>
              <w:t>84,4</w:t>
            </w:r>
          </w:p>
        </w:tc>
        <w:tc>
          <w:tcPr>
            <w:tcW w:w="772" w:type="dxa"/>
          </w:tcPr>
          <w:p w:rsidR="00AB518C" w:rsidRPr="006E2DC5" w:rsidRDefault="00AB518C" w:rsidP="008511CB">
            <w:pPr>
              <w:widowControl w:val="0"/>
              <w:spacing w:before="0" w:after="0"/>
              <w:jc w:val="center"/>
              <w:rPr>
                <w:kern w:val="2"/>
              </w:rPr>
            </w:pPr>
            <w:r>
              <w:rPr>
                <w:kern w:val="2"/>
              </w:rPr>
              <w:t>61,8</w:t>
            </w:r>
          </w:p>
        </w:tc>
        <w:tc>
          <w:tcPr>
            <w:tcW w:w="772" w:type="dxa"/>
          </w:tcPr>
          <w:p w:rsidR="00AB518C" w:rsidRPr="006E2DC5" w:rsidRDefault="00AB518C" w:rsidP="00E305AF">
            <w:pPr>
              <w:jc w:val="center"/>
            </w:pPr>
            <w:r w:rsidRPr="006E2DC5">
              <w:t>0,0</w:t>
            </w:r>
          </w:p>
        </w:tc>
        <w:tc>
          <w:tcPr>
            <w:tcW w:w="720" w:type="dxa"/>
          </w:tcPr>
          <w:p w:rsidR="00AB518C" w:rsidRPr="006E2DC5" w:rsidRDefault="00AB518C" w:rsidP="00E305AF">
            <w:pPr>
              <w:jc w:val="center"/>
            </w:pPr>
            <w:r w:rsidRPr="006E2DC5">
              <w:t>0,0</w:t>
            </w:r>
          </w:p>
        </w:tc>
        <w:tc>
          <w:tcPr>
            <w:tcW w:w="734" w:type="dxa"/>
          </w:tcPr>
          <w:p w:rsidR="00AB518C" w:rsidRPr="006E2DC5" w:rsidRDefault="00AB518C" w:rsidP="00E305AF">
            <w:pPr>
              <w:jc w:val="center"/>
            </w:pPr>
            <w:r w:rsidRPr="006E2DC5">
              <w:t>0,0</w:t>
            </w:r>
          </w:p>
        </w:tc>
        <w:tc>
          <w:tcPr>
            <w:tcW w:w="721" w:type="dxa"/>
          </w:tcPr>
          <w:p w:rsidR="00AB518C" w:rsidRPr="006E2DC5" w:rsidRDefault="00AB518C" w:rsidP="00E305AF">
            <w:pPr>
              <w:jc w:val="center"/>
            </w:pPr>
            <w:r w:rsidRPr="006E2DC5">
              <w:t>0,0</w:t>
            </w:r>
          </w:p>
        </w:tc>
        <w:tc>
          <w:tcPr>
            <w:tcW w:w="733" w:type="dxa"/>
          </w:tcPr>
          <w:p w:rsidR="00AB518C" w:rsidRPr="006E2DC5" w:rsidRDefault="00AB518C" w:rsidP="00E305AF">
            <w:pPr>
              <w:jc w:val="center"/>
            </w:pPr>
            <w:r w:rsidRPr="006E2DC5">
              <w:t>0,0</w:t>
            </w:r>
          </w:p>
        </w:tc>
        <w:tc>
          <w:tcPr>
            <w:tcW w:w="717" w:type="dxa"/>
          </w:tcPr>
          <w:p w:rsidR="00AB518C" w:rsidRPr="006E2DC5" w:rsidRDefault="00AB518C" w:rsidP="00E305AF">
            <w:pPr>
              <w:jc w:val="center"/>
            </w:pPr>
            <w:r w:rsidRPr="006E2DC5">
              <w:t>0,0</w:t>
            </w:r>
          </w:p>
        </w:tc>
      </w:tr>
      <w:tr w:rsidR="00AB518C" w:rsidRPr="006E2DC5" w:rsidTr="00EF4D5F">
        <w:tc>
          <w:tcPr>
            <w:tcW w:w="402" w:type="dxa"/>
          </w:tcPr>
          <w:p w:rsidR="00AB518C" w:rsidRPr="006E2DC5" w:rsidRDefault="00AB518C"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AB518C" w:rsidRPr="006E2DC5" w:rsidRDefault="00AB518C"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893" w:type="dxa"/>
          </w:tcPr>
          <w:p w:rsidR="00AB518C" w:rsidRPr="006E2DC5" w:rsidRDefault="00AB518C"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463"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lastRenderedPageBreak/>
              <w:t>951</w:t>
            </w:r>
          </w:p>
        </w:tc>
        <w:tc>
          <w:tcPr>
            <w:tcW w:w="494"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96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410" w:type="dxa"/>
          </w:tcPr>
          <w:p w:rsidR="00AB518C" w:rsidRPr="006E2DC5" w:rsidRDefault="00AB518C" w:rsidP="002E1A78">
            <w:pPr>
              <w:widowControl w:val="0"/>
              <w:autoSpaceDE w:val="0"/>
              <w:autoSpaceDN w:val="0"/>
              <w:adjustRightInd w:val="0"/>
              <w:spacing w:before="0" w:after="0"/>
              <w:jc w:val="center"/>
              <w:rPr>
                <w:kern w:val="2"/>
              </w:rPr>
            </w:pPr>
            <w:r w:rsidRPr="006E2DC5">
              <w:rPr>
                <w:kern w:val="2"/>
              </w:rPr>
              <w:t>Х</w:t>
            </w:r>
          </w:p>
        </w:tc>
        <w:tc>
          <w:tcPr>
            <w:tcW w:w="863" w:type="dxa"/>
          </w:tcPr>
          <w:p w:rsidR="00AB518C" w:rsidRPr="006E2DC5" w:rsidRDefault="00AB518C" w:rsidP="008511CB">
            <w:pPr>
              <w:widowControl w:val="0"/>
              <w:spacing w:before="0" w:after="0"/>
              <w:jc w:val="center"/>
              <w:rPr>
                <w:kern w:val="2"/>
              </w:rPr>
            </w:pPr>
            <w:r>
              <w:rPr>
                <w:kern w:val="2"/>
              </w:rPr>
              <w:t>580,9</w:t>
            </w:r>
          </w:p>
        </w:tc>
        <w:tc>
          <w:tcPr>
            <w:tcW w:w="772" w:type="dxa"/>
          </w:tcPr>
          <w:p w:rsidR="00AB518C" w:rsidRPr="006E2DC5" w:rsidRDefault="00AB518C" w:rsidP="008511CB">
            <w:pPr>
              <w:widowControl w:val="0"/>
              <w:spacing w:before="0" w:after="0"/>
              <w:jc w:val="center"/>
              <w:rPr>
                <w:kern w:val="2"/>
              </w:rPr>
            </w:pPr>
            <w:r w:rsidRPr="006E2DC5">
              <w:rPr>
                <w:kern w:val="2"/>
              </w:rPr>
              <w:t>72,5</w:t>
            </w:r>
          </w:p>
        </w:tc>
        <w:tc>
          <w:tcPr>
            <w:tcW w:w="772" w:type="dxa"/>
          </w:tcPr>
          <w:p w:rsidR="00AB518C" w:rsidRPr="006E2DC5" w:rsidRDefault="00AB518C" w:rsidP="008511CB">
            <w:pPr>
              <w:widowControl w:val="0"/>
              <w:spacing w:before="0" w:after="0"/>
              <w:jc w:val="center"/>
              <w:rPr>
                <w:kern w:val="2"/>
              </w:rPr>
            </w:pPr>
            <w:r w:rsidRPr="006E2DC5">
              <w:rPr>
                <w:kern w:val="2"/>
              </w:rPr>
              <w:t>140,0</w:t>
            </w:r>
          </w:p>
        </w:tc>
        <w:tc>
          <w:tcPr>
            <w:tcW w:w="772" w:type="dxa"/>
          </w:tcPr>
          <w:p w:rsidR="00AB518C" w:rsidRPr="006E2DC5" w:rsidRDefault="00AB518C" w:rsidP="008511CB">
            <w:pPr>
              <w:widowControl w:val="0"/>
              <w:spacing w:before="0" w:after="0"/>
              <w:jc w:val="center"/>
              <w:rPr>
                <w:kern w:val="2"/>
              </w:rPr>
            </w:pPr>
            <w:r>
              <w:rPr>
                <w:kern w:val="2"/>
              </w:rPr>
              <w:t>132,2</w:t>
            </w:r>
          </w:p>
        </w:tc>
        <w:tc>
          <w:tcPr>
            <w:tcW w:w="772" w:type="dxa"/>
          </w:tcPr>
          <w:p w:rsidR="00AB518C" w:rsidRPr="006E2DC5" w:rsidRDefault="00AB518C" w:rsidP="008511CB">
            <w:pPr>
              <w:widowControl w:val="0"/>
              <w:spacing w:before="0" w:after="0"/>
              <w:jc w:val="center"/>
              <w:rPr>
                <w:kern w:val="2"/>
              </w:rPr>
            </w:pPr>
            <w:r>
              <w:rPr>
                <w:kern w:val="2"/>
              </w:rPr>
              <w:t>9</w:t>
            </w:r>
            <w:r w:rsidRPr="006E2DC5">
              <w:rPr>
                <w:kern w:val="2"/>
              </w:rPr>
              <w:t>0,0</w:t>
            </w:r>
          </w:p>
        </w:tc>
        <w:tc>
          <w:tcPr>
            <w:tcW w:w="772" w:type="dxa"/>
          </w:tcPr>
          <w:p w:rsidR="00AB518C" w:rsidRPr="006E2DC5" w:rsidRDefault="00AB518C" w:rsidP="008511CB">
            <w:pPr>
              <w:widowControl w:val="0"/>
              <w:spacing w:before="0" w:after="0"/>
              <w:jc w:val="center"/>
              <w:rPr>
                <w:kern w:val="2"/>
              </w:rPr>
            </w:pPr>
            <w:r>
              <w:rPr>
                <w:kern w:val="2"/>
              </w:rPr>
              <w:t>84,4</w:t>
            </w:r>
          </w:p>
        </w:tc>
        <w:tc>
          <w:tcPr>
            <w:tcW w:w="772" w:type="dxa"/>
          </w:tcPr>
          <w:p w:rsidR="00AB518C" w:rsidRPr="006E2DC5" w:rsidRDefault="00AB518C" w:rsidP="008511CB">
            <w:pPr>
              <w:widowControl w:val="0"/>
              <w:spacing w:before="0" w:after="0"/>
              <w:jc w:val="center"/>
              <w:rPr>
                <w:kern w:val="2"/>
              </w:rPr>
            </w:pPr>
            <w:r>
              <w:rPr>
                <w:kern w:val="2"/>
              </w:rPr>
              <w:t>61,8</w:t>
            </w:r>
          </w:p>
        </w:tc>
        <w:tc>
          <w:tcPr>
            <w:tcW w:w="772" w:type="dxa"/>
          </w:tcPr>
          <w:p w:rsidR="00AB518C" w:rsidRPr="006E2DC5" w:rsidRDefault="00AB518C" w:rsidP="00E305AF">
            <w:pPr>
              <w:jc w:val="center"/>
            </w:pPr>
            <w:r w:rsidRPr="006E2DC5">
              <w:t>0,0</w:t>
            </w:r>
          </w:p>
        </w:tc>
        <w:tc>
          <w:tcPr>
            <w:tcW w:w="720" w:type="dxa"/>
          </w:tcPr>
          <w:p w:rsidR="00AB518C" w:rsidRPr="006E2DC5" w:rsidRDefault="00AB518C" w:rsidP="00E305AF">
            <w:pPr>
              <w:jc w:val="center"/>
            </w:pPr>
            <w:r w:rsidRPr="006E2DC5">
              <w:t>0,0</w:t>
            </w:r>
          </w:p>
        </w:tc>
        <w:tc>
          <w:tcPr>
            <w:tcW w:w="734" w:type="dxa"/>
          </w:tcPr>
          <w:p w:rsidR="00AB518C" w:rsidRPr="006E2DC5" w:rsidRDefault="00AB518C" w:rsidP="00E305AF">
            <w:pPr>
              <w:jc w:val="center"/>
            </w:pPr>
            <w:r w:rsidRPr="006E2DC5">
              <w:t>0,0</w:t>
            </w:r>
          </w:p>
        </w:tc>
        <w:tc>
          <w:tcPr>
            <w:tcW w:w="721" w:type="dxa"/>
          </w:tcPr>
          <w:p w:rsidR="00AB518C" w:rsidRPr="006E2DC5" w:rsidRDefault="00AB518C" w:rsidP="00E305AF">
            <w:pPr>
              <w:jc w:val="center"/>
            </w:pPr>
            <w:r w:rsidRPr="006E2DC5">
              <w:t>0,0</w:t>
            </w:r>
          </w:p>
        </w:tc>
        <w:tc>
          <w:tcPr>
            <w:tcW w:w="733" w:type="dxa"/>
          </w:tcPr>
          <w:p w:rsidR="00AB518C" w:rsidRPr="006E2DC5" w:rsidRDefault="00AB518C" w:rsidP="00E305AF">
            <w:pPr>
              <w:jc w:val="center"/>
            </w:pPr>
            <w:r w:rsidRPr="006E2DC5">
              <w:t>0,0</w:t>
            </w:r>
          </w:p>
        </w:tc>
        <w:tc>
          <w:tcPr>
            <w:tcW w:w="717" w:type="dxa"/>
          </w:tcPr>
          <w:p w:rsidR="00AB518C" w:rsidRPr="006E2DC5" w:rsidRDefault="00AB518C" w:rsidP="00E305AF">
            <w:pPr>
              <w:jc w:val="center"/>
            </w:pPr>
            <w:r w:rsidRPr="006E2DC5">
              <w:t>0,0</w:t>
            </w:r>
          </w:p>
        </w:tc>
      </w:tr>
      <w:tr w:rsidR="00E305AF" w:rsidRPr="006E2DC5" w:rsidTr="00EF4D5F">
        <w:tc>
          <w:tcPr>
            <w:tcW w:w="402"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89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494"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96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41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863" w:type="dxa"/>
          </w:tcPr>
          <w:p w:rsidR="00E305AF" w:rsidRPr="006E2DC5" w:rsidRDefault="00AB518C" w:rsidP="00E305AF">
            <w:pPr>
              <w:widowControl w:val="0"/>
              <w:spacing w:before="0" w:after="0"/>
              <w:jc w:val="center"/>
              <w:rPr>
                <w:kern w:val="2"/>
              </w:rPr>
            </w:pPr>
            <w:r>
              <w:rPr>
                <w:kern w:val="2"/>
              </w:rPr>
              <w:t>164,6</w:t>
            </w:r>
          </w:p>
        </w:tc>
        <w:tc>
          <w:tcPr>
            <w:tcW w:w="772" w:type="dxa"/>
          </w:tcPr>
          <w:p w:rsidR="00E305AF" w:rsidRPr="006E2DC5" w:rsidRDefault="00E305AF" w:rsidP="00E305AF">
            <w:pPr>
              <w:widowControl w:val="0"/>
              <w:spacing w:before="0" w:after="0"/>
              <w:jc w:val="center"/>
              <w:rPr>
                <w:kern w:val="2"/>
              </w:rPr>
            </w:pPr>
            <w:r w:rsidRPr="006E2DC5">
              <w:rPr>
                <w:kern w:val="2"/>
              </w:rPr>
              <w:t>22,0</w:t>
            </w:r>
          </w:p>
        </w:tc>
        <w:tc>
          <w:tcPr>
            <w:tcW w:w="772" w:type="dxa"/>
          </w:tcPr>
          <w:p w:rsidR="00E305AF" w:rsidRPr="006E2DC5" w:rsidRDefault="00E305AF" w:rsidP="00E305AF">
            <w:pPr>
              <w:widowControl w:val="0"/>
              <w:spacing w:before="0" w:after="0"/>
              <w:jc w:val="center"/>
              <w:rPr>
                <w:kern w:val="2"/>
              </w:rPr>
            </w:pPr>
            <w:r w:rsidRPr="006E2DC5">
              <w:rPr>
                <w:kern w:val="2"/>
              </w:rPr>
              <w:t>30,0</w:t>
            </w:r>
          </w:p>
        </w:tc>
        <w:tc>
          <w:tcPr>
            <w:tcW w:w="772"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772" w:type="dxa"/>
          </w:tcPr>
          <w:p w:rsidR="00E305AF" w:rsidRPr="006E2DC5" w:rsidRDefault="00F60A61" w:rsidP="00E305AF">
            <w:pPr>
              <w:jc w:val="center"/>
            </w:pPr>
            <w:r>
              <w:t>3</w:t>
            </w:r>
            <w:r w:rsidR="00E305AF" w:rsidRPr="006E2DC5">
              <w:t>0,0</w:t>
            </w:r>
          </w:p>
        </w:tc>
        <w:tc>
          <w:tcPr>
            <w:tcW w:w="772" w:type="dxa"/>
          </w:tcPr>
          <w:p w:rsidR="00E305AF" w:rsidRPr="006E2DC5" w:rsidRDefault="002E7A52" w:rsidP="00E305AF">
            <w:pPr>
              <w:jc w:val="center"/>
            </w:pPr>
            <w:r>
              <w:t>25,8</w:t>
            </w:r>
          </w:p>
        </w:tc>
        <w:tc>
          <w:tcPr>
            <w:tcW w:w="772" w:type="dxa"/>
          </w:tcPr>
          <w:p w:rsidR="00E305AF" w:rsidRPr="006E2DC5" w:rsidRDefault="00AB518C" w:rsidP="00E305AF">
            <w:pPr>
              <w:jc w:val="center"/>
            </w:pPr>
            <w:r>
              <w:t>26,8</w:t>
            </w:r>
          </w:p>
        </w:tc>
        <w:tc>
          <w:tcPr>
            <w:tcW w:w="772" w:type="dxa"/>
          </w:tcPr>
          <w:p w:rsidR="00E305AF" w:rsidRPr="006E2DC5" w:rsidRDefault="00E305AF" w:rsidP="00E305AF">
            <w:pPr>
              <w:jc w:val="center"/>
            </w:pPr>
            <w:r w:rsidRPr="006E2DC5">
              <w:t>0,0</w:t>
            </w:r>
          </w:p>
        </w:tc>
        <w:tc>
          <w:tcPr>
            <w:tcW w:w="720" w:type="dxa"/>
          </w:tcPr>
          <w:p w:rsidR="00E305AF" w:rsidRPr="006E2DC5" w:rsidRDefault="00E305AF" w:rsidP="00E305AF">
            <w:pPr>
              <w:jc w:val="center"/>
            </w:pPr>
            <w:r w:rsidRPr="006E2DC5">
              <w:t>0,0</w:t>
            </w:r>
          </w:p>
        </w:tc>
        <w:tc>
          <w:tcPr>
            <w:tcW w:w="734" w:type="dxa"/>
          </w:tcPr>
          <w:p w:rsidR="00E305AF" w:rsidRPr="006E2DC5" w:rsidRDefault="00E305AF" w:rsidP="00E305AF">
            <w:pPr>
              <w:jc w:val="center"/>
            </w:pPr>
            <w:r w:rsidRPr="006E2DC5">
              <w:t>0,0</w:t>
            </w:r>
          </w:p>
        </w:tc>
        <w:tc>
          <w:tcPr>
            <w:tcW w:w="721" w:type="dxa"/>
          </w:tcPr>
          <w:p w:rsidR="00E305AF" w:rsidRPr="006E2DC5" w:rsidRDefault="00E305AF" w:rsidP="00E305AF">
            <w:pPr>
              <w:jc w:val="center"/>
            </w:pPr>
            <w:r w:rsidRPr="006E2DC5">
              <w:t>0,0</w:t>
            </w:r>
          </w:p>
        </w:tc>
        <w:tc>
          <w:tcPr>
            <w:tcW w:w="733" w:type="dxa"/>
          </w:tcPr>
          <w:p w:rsidR="00E305AF" w:rsidRPr="006E2DC5" w:rsidRDefault="00E305AF" w:rsidP="00E305AF">
            <w:pPr>
              <w:jc w:val="center"/>
            </w:pPr>
            <w:r w:rsidRPr="006E2DC5">
              <w:t>0,0</w:t>
            </w:r>
          </w:p>
        </w:tc>
        <w:tc>
          <w:tcPr>
            <w:tcW w:w="717" w:type="dxa"/>
          </w:tcPr>
          <w:p w:rsidR="00E305AF" w:rsidRPr="006E2DC5" w:rsidRDefault="00E305AF" w:rsidP="00E305AF">
            <w:pPr>
              <w:jc w:val="center"/>
            </w:pPr>
            <w:r w:rsidRPr="006E2DC5">
              <w:t>0,0</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89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494"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960"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410"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863" w:type="dxa"/>
          </w:tcPr>
          <w:p w:rsidR="00ED3999" w:rsidRPr="006E2DC5" w:rsidRDefault="00AB518C" w:rsidP="002E1A78">
            <w:pPr>
              <w:widowControl w:val="0"/>
              <w:jc w:val="center"/>
              <w:rPr>
                <w:kern w:val="2"/>
              </w:rPr>
            </w:pPr>
            <w:r>
              <w:rPr>
                <w:kern w:val="2"/>
              </w:rPr>
              <w:t>324,5</w:t>
            </w:r>
          </w:p>
        </w:tc>
        <w:tc>
          <w:tcPr>
            <w:tcW w:w="772"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772" w:type="dxa"/>
          </w:tcPr>
          <w:p w:rsidR="00ED3999" w:rsidRPr="006E2DC5" w:rsidRDefault="00E305AF" w:rsidP="002E1A78">
            <w:pPr>
              <w:widowControl w:val="0"/>
              <w:jc w:val="center"/>
              <w:rPr>
                <w:kern w:val="2"/>
              </w:rPr>
            </w:pPr>
            <w:r w:rsidRPr="006E2DC5">
              <w:rPr>
                <w:kern w:val="2"/>
              </w:rPr>
              <w:t>100,0</w:t>
            </w:r>
          </w:p>
        </w:tc>
        <w:tc>
          <w:tcPr>
            <w:tcW w:w="772" w:type="dxa"/>
          </w:tcPr>
          <w:p w:rsidR="00ED3999" w:rsidRPr="006E2DC5" w:rsidRDefault="005349ED" w:rsidP="003C032D">
            <w:pPr>
              <w:widowControl w:val="0"/>
              <w:jc w:val="center"/>
              <w:rPr>
                <w:kern w:val="2"/>
              </w:rPr>
            </w:pPr>
            <w:r>
              <w:rPr>
                <w:kern w:val="2"/>
              </w:rPr>
              <w:t>7</w:t>
            </w:r>
            <w:r w:rsidR="003C032D">
              <w:rPr>
                <w:kern w:val="2"/>
              </w:rPr>
              <w:t>1,4</w:t>
            </w:r>
          </w:p>
        </w:tc>
        <w:tc>
          <w:tcPr>
            <w:tcW w:w="772" w:type="dxa"/>
          </w:tcPr>
          <w:p w:rsidR="00ED3999" w:rsidRPr="006E2DC5" w:rsidRDefault="00F60A61" w:rsidP="002E1A78">
            <w:pPr>
              <w:widowControl w:val="0"/>
              <w:jc w:val="center"/>
              <w:rPr>
                <w:kern w:val="2"/>
              </w:rPr>
            </w:pPr>
            <w:r>
              <w:rPr>
                <w:kern w:val="2"/>
              </w:rPr>
              <w:t>35,0</w:t>
            </w:r>
          </w:p>
        </w:tc>
        <w:tc>
          <w:tcPr>
            <w:tcW w:w="772" w:type="dxa"/>
          </w:tcPr>
          <w:p w:rsidR="00ED3999" w:rsidRPr="006E2DC5" w:rsidRDefault="00951EBB" w:rsidP="002E1A78">
            <w:pPr>
              <w:widowControl w:val="0"/>
              <w:jc w:val="center"/>
              <w:rPr>
                <w:kern w:val="2"/>
              </w:rPr>
            </w:pPr>
            <w:r>
              <w:rPr>
                <w:kern w:val="2"/>
              </w:rPr>
              <w:t>38,1</w:t>
            </w:r>
          </w:p>
        </w:tc>
        <w:tc>
          <w:tcPr>
            <w:tcW w:w="772" w:type="dxa"/>
          </w:tcPr>
          <w:p w:rsidR="00ED3999" w:rsidRPr="006E2DC5" w:rsidRDefault="00AB518C" w:rsidP="00F8284B">
            <w:pPr>
              <w:widowControl w:val="0"/>
              <w:jc w:val="center"/>
              <w:rPr>
                <w:kern w:val="2"/>
              </w:rPr>
            </w:pPr>
            <w:r>
              <w:rPr>
                <w:kern w:val="2"/>
              </w:rPr>
              <w:t>30,0</w:t>
            </w:r>
          </w:p>
        </w:tc>
        <w:tc>
          <w:tcPr>
            <w:tcW w:w="772" w:type="dxa"/>
          </w:tcPr>
          <w:p w:rsidR="00ED3999" w:rsidRPr="006E2DC5" w:rsidRDefault="00ED3999" w:rsidP="002E1A78">
            <w:pPr>
              <w:widowControl w:val="0"/>
              <w:jc w:val="center"/>
              <w:rPr>
                <w:kern w:val="2"/>
              </w:rPr>
            </w:pPr>
            <w:r w:rsidRPr="006E2DC5">
              <w:rPr>
                <w:kern w:val="2"/>
              </w:rPr>
              <w:t>-</w:t>
            </w:r>
          </w:p>
        </w:tc>
        <w:tc>
          <w:tcPr>
            <w:tcW w:w="720" w:type="dxa"/>
          </w:tcPr>
          <w:p w:rsidR="00ED3999" w:rsidRPr="006E2DC5" w:rsidRDefault="00ED3999" w:rsidP="002E1A78">
            <w:pPr>
              <w:widowControl w:val="0"/>
              <w:jc w:val="center"/>
              <w:rPr>
                <w:kern w:val="2"/>
              </w:rPr>
            </w:pPr>
            <w:r w:rsidRPr="006E2DC5">
              <w:rPr>
                <w:kern w:val="2"/>
              </w:rPr>
              <w:t>-</w:t>
            </w:r>
          </w:p>
        </w:tc>
        <w:tc>
          <w:tcPr>
            <w:tcW w:w="734" w:type="dxa"/>
          </w:tcPr>
          <w:p w:rsidR="00ED3999" w:rsidRPr="006E2DC5" w:rsidRDefault="00ED3999" w:rsidP="002E1A78">
            <w:pPr>
              <w:widowControl w:val="0"/>
              <w:jc w:val="center"/>
              <w:rPr>
                <w:kern w:val="2"/>
              </w:rPr>
            </w:pPr>
            <w:r w:rsidRPr="006E2DC5">
              <w:rPr>
                <w:kern w:val="2"/>
              </w:rPr>
              <w:t>-</w:t>
            </w:r>
          </w:p>
        </w:tc>
        <w:tc>
          <w:tcPr>
            <w:tcW w:w="721" w:type="dxa"/>
          </w:tcPr>
          <w:p w:rsidR="00ED3999" w:rsidRPr="006E2DC5" w:rsidRDefault="00ED3999" w:rsidP="002E1A78">
            <w:pPr>
              <w:widowControl w:val="0"/>
              <w:jc w:val="center"/>
              <w:rPr>
                <w:kern w:val="2"/>
              </w:rPr>
            </w:pPr>
            <w:r w:rsidRPr="006E2DC5">
              <w:rPr>
                <w:kern w:val="2"/>
              </w:rPr>
              <w:t>-</w:t>
            </w:r>
          </w:p>
        </w:tc>
        <w:tc>
          <w:tcPr>
            <w:tcW w:w="733" w:type="dxa"/>
          </w:tcPr>
          <w:p w:rsidR="00ED3999" w:rsidRPr="006E2DC5" w:rsidRDefault="00ED3999" w:rsidP="002E1A78">
            <w:pPr>
              <w:widowControl w:val="0"/>
              <w:jc w:val="center"/>
              <w:rPr>
                <w:kern w:val="2"/>
              </w:rPr>
            </w:pPr>
            <w:r w:rsidRPr="006E2DC5">
              <w:rPr>
                <w:kern w:val="2"/>
              </w:rPr>
              <w:t>-</w:t>
            </w:r>
          </w:p>
        </w:tc>
        <w:tc>
          <w:tcPr>
            <w:tcW w:w="717" w:type="dxa"/>
          </w:tcPr>
          <w:p w:rsidR="00ED3999" w:rsidRPr="006E2DC5" w:rsidRDefault="00ED3999" w:rsidP="002E1A78">
            <w:pPr>
              <w:widowControl w:val="0"/>
              <w:jc w:val="center"/>
              <w:rPr>
                <w:kern w:val="2"/>
              </w:rPr>
            </w:pPr>
            <w:r w:rsidRPr="006E2DC5">
              <w:rPr>
                <w:kern w:val="2"/>
              </w:rPr>
              <w:t>-</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89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463" w:type="dxa"/>
          </w:tcPr>
          <w:p w:rsidR="00ED3999" w:rsidRPr="006E2DC5" w:rsidRDefault="00ED3999" w:rsidP="002E1A78">
            <w:pPr>
              <w:widowControl w:val="0"/>
              <w:autoSpaceDE w:val="0"/>
              <w:autoSpaceDN w:val="0"/>
              <w:adjustRightInd w:val="0"/>
              <w:jc w:val="center"/>
              <w:rPr>
                <w:kern w:val="2"/>
              </w:rPr>
            </w:pPr>
          </w:p>
        </w:tc>
        <w:tc>
          <w:tcPr>
            <w:tcW w:w="494" w:type="dxa"/>
          </w:tcPr>
          <w:p w:rsidR="00ED3999" w:rsidRPr="006E2DC5" w:rsidRDefault="00ED3999" w:rsidP="00F8284B">
            <w:pPr>
              <w:widowControl w:val="0"/>
              <w:autoSpaceDE w:val="0"/>
              <w:autoSpaceDN w:val="0"/>
              <w:adjustRightInd w:val="0"/>
              <w:jc w:val="center"/>
              <w:rPr>
                <w:kern w:val="2"/>
              </w:rPr>
            </w:pPr>
          </w:p>
        </w:tc>
        <w:tc>
          <w:tcPr>
            <w:tcW w:w="960" w:type="dxa"/>
          </w:tcPr>
          <w:p w:rsidR="00ED3999" w:rsidRPr="006E2DC5" w:rsidRDefault="00ED3999" w:rsidP="002E1A78">
            <w:pPr>
              <w:widowControl w:val="0"/>
              <w:autoSpaceDE w:val="0"/>
              <w:autoSpaceDN w:val="0"/>
              <w:adjustRightInd w:val="0"/>
              <w:jc w:val="center"/>
              <w:rPr>
                <w:kern w:val="2"/>
              </w:rPr>
            </w:pPr>
          </w:p>
        </w:tc>
        <w:tc>
          <w:tcPr>
            <w:tcW w:w="410" w:type="dxa"/>
          </w:tcPr>
          <w:p w:rsidR="00ED3999" w:rsidRPr="006E2DC5" w:rsidRDefault="00ED3999" w:rsidP="002E1A78">
            <w:pPr>
              <w:widowControl w:val="0"/>
              <w:autoSpaceDE w:val="0"/>
              <w:autoSpaceDN w:val="0"/>
              <w:adjustRightInd w:val="0"/>
              <w:jc w:val="center"/>
              <w:rPr>
                <w:kern w:val="2"/>
              </w:rPr>
            </w:pPr>
          </w:p>
        </w:tc>
        <w:tc>
          <w:tcPr>
            <w:tcW w:w="863"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F8284B">
            <w:pPr>
              <w:widowControl w:val="0"/>
              <w:jc w:val="center"/>
              <w:rPr>
                <w:kern w:val="2"/>
              </w:rPr>
            </w:pPr>
          </w:p>
        </w:tc>
        <w:tc>
          <w:tcPr>
            <w:tcW w:w="772" w:type="dxa"/>
          </w:tcPr>
          <w:p w:rsidR="00ED3999" w:rsidRPr="006E2DC5" w:rsidRDefault="00ED3999" w:rsidP="002E1A78">
            <w:pPr>
              <w:widowControl w:val="0"/>
              <w:jc w:val="center"/>
              <w:rPr>
                <w:kern w:val="2"/>
              </w:rPr>
            </w:pPr>
          </w:p>
        </w:tc>
        <w:tc>
          <w:tcPr>
            <w:tcW w:w="720" w:type="dxa"/>
          </w:tcPr>
          <w:p w:rsidR="00ED3999" w:rsidRPr="006E2DC5" w:rsidRDefault="00ED3999" w:rsidP="002E1A78">
            <w:pPr>
              <w:widowControl w:val="0"/>
              <w:jc w:val="center"/>
              <w:rPr>
                <w:kern w:val="2"/>
              </w:rPr>
            </w:pPr>
          </w:p>
        </w:tc>
        <w:tc>
          <w:tcPr>
            <w:tcW w:w="734" w:type="dxa"/>
          </w:tcPr>
          <w:p w:rsidR="00ED3999" w:rsidRPr="006E2DC5" w:rsidRDefault="00ED3999" w:rsidP="002E1A78">
            <w:pPr>
              <w:widowControl w:val="0"/>
              <w:jc w:val="center"/>
              <w:rPr>
                <w:kern w:val="2"/>
              </w:rPr>
            </w:pPr>
          </w:p>
        </w:tc>
        <w:tc>
          <w:tcPr>
            <w:tcW w:w="721" w:type="dxa"/>
          </w:tcPr>
          <w:p w:rsidR="00ED3999" w:rsidRPr="006E2DC5" w:rsidRDefault="00ED3999" w:rsidP="002E1A78">
            <w:pPr>
              <w:widowControl w:val="0"/>
              <w:jc w:val="center"/>
              <w:rPr>
                <w:kern w:val="2"/>
              </w:rPr>
            </w:pPr>
          </w:p>
        </w:tc>
        <w:tc>
          <w:tcPr>
            <w:tcW w:w="733" w:type="dxa"/>
          </w:tcPr>
          <w:p w:rsidR="00ED3999" w:rsidRPr="006E2DC5" w:rsidRDefault="00ED3999" w:rsidP="002E1A78">
            <w:pPr>
              <w:widowControl w:val="0"/>
              <w:jc w:val="center"/>
              <w:rPr>
                <w:kern w:val="2"/>
              </w:rPr>
            </w:pPr>
          </w:p>
        </w:tc>
        <w:tc>
          <w:tcPr>
            <w:tcW w:w="717" w:type="dxa"/>
          </w:tcPr>
          <w:p w:rsidR="00ED3999" w:rsidRPr="006E2DC5" w:rsidRDefault="00ED3999" w:rsidP="002E1A78">
            <w:pPr>
              <w:widowControl w:val="0"/>
              <w:jc w:val="center"/>
              <w:rPr>
                <w:kern w:val="2"/>
              </w:rPr>
            </w:pPr>
          </w:p>
        </w:tc>
      </w:tr>
      <w:tr w:rsidR="00F7161D" w:rsidRPr="006E2DC5" w:rsidTr="00EF4D5F">
        <w:tc>
          <w:tcPr>
            <w:tcW w:w="402"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1455"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89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494"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960"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410"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863" w:type="dxa"/>
          </w:tcPr>
          <w:p w:rsidR="00F7161D" w:rsidRPr="006E2DC5" w:rsidRDefault="00F60A61" w:rsidP="00AB518C">
            <w:pPr>
              <w:widowControl w:val="0"/>
              <w:jc w:val="center"/>
              <w:rPr>
                <w:kern w:val="2"/>
              </w:rPr>
            </w:pPr>
            <w:r>
              <w:rPr>
                <w:kern w:val="2"/>
              </w:rPr>
              <w:t>9</w:t>
            </w:r>
            <w:r w:rsidR="00AB518C">
              <w:rPr>
                <w:kern w:val="2"/>
              </w:rPr>
              <w:t>6</w:t>
            </w:r>
            <w:r>
              <w:rPr>
                <w:kern w:val="2"/>
              </w:rPr>
              <w:t>,0</w:t>
            </w:r>
          </w:p>
        </w:tc>
        <w:tc>
          <w:tcPr>
            <w:tcW w:w="772"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772" w:type="dxa"/>
          </w:tcPr>
          <w:p w:rsidR="00F7161D" w:rsidRPr="006E2DC5" w:rsidRDefault="00D941ED" w:rsidP="002E1A78">
            <w:pPr>
              <w:widowControl w:val="0"/>
              <w:jc w:val="center"/>
              <w:rPr>
                <w:kern w:val="2"/>
              </w:rPr>
            </w:pPr>
            <w:r w:rsidRPr="006E2DC5">
              <w:rPr>
                <w:kern w:val="2"/>
              </w:rPr>
              <w:t>10,0</w:t>
            </w:r>
          </w:p>
        </w:tc>
        <w:tc>
          <w:tcPr>
            <w:tcW w:w="772"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772" w:type="dxa"/>
          </w:tcPr>
          <w:p w:rsidR="00F7161D" w:rsidRPr="006E2DC5" w:rsidRDefault="00F60A61" w:rsidP="002E1A78">
            <w:pPr>
              <w:widowControl w:val="0"/>
              <w:jc w:val="center"/>
              <w:rPr>
                <w:kern w:val="2"/>
              </w:rPr>
            </w:pPr>
            <w:r>
              <w:rPr>
                <w:kern w:val="2"/>
              </w:rPr>
              <w:t>25,0</w:t>
            </w:r>
          </w:p>
        </w:tc>
        <w:tc>
          <w:tcPr>
            <w:tcW w:w="772" w:type="dxa"/>
          </w:tcPr>
          <w:p w:rsidR="00F7161D" w:rsidRPr="006E2DC5" w:rsidRDefault="00F60A61" w:rsidP="002E1A78">
            <w:pPr>
              <w:widowControl w:val="0"/>
              <w:jc w:val="center"/>
              <w:rPr>
                <w:kern w:val="2"/>
              </w:rPr>
            </w:pPr>
            <w:r>
              <w:rPr>
                <w:kern w:val="2"/>
              </w:rPr>
              <w:t>20,5</w:t>
            </w:r>
          </w:p>
        </w:tc>
        <w:tc>
          <w:tcPr>
            <w:tcW w:w="772" w:type="dxa"/>
          </w:tcPr>
          <w:p w:rsidR="00F7161D" w:rsidRPr="006E2DC5" w:rsidRDefault="00AB518C" w:rsidP="00F8284B">
            <w:pPr>
              <w:widowControl w:val="0"/>
              <w:jc w:val="center"/>
              <w:rPr>
                <w:kern w:val="2"/>
              </w:rPr>
            </w:pPr>
            <w:r>
              <w:rPr>
                <w:kern w:val="2"/>
              </w:rPr>
              <w:t>5,0</w:t>
            </w:r>
          </w:p>
        </w:tc>
        <w:tc>
          <w:tcPr>
            <w:tcW w:w="772" w:type="dxa"/>
          </w:tcPr>
          <w:p w:rsidR="00F7161D" w:rsidRPr="006E2DC5" w:rsidRDefault="00F7161D" w:rsidP="002E1A78">
            <w:pPr>
              <w:widowControl w:val="0"/>
              <w:jc w:val="center"/>
              <w:rPr>
                <w:kern w:val="2"/>
              </w:rPr>
            </w:pPr>
            <w:r w:rsidRPr="006E2DC5">
              <w:rPr>
                <w:kern w:val="2"/>
              </w:rPr>
              <w:t>-</w:t>
            </w:r>
          </w:p>
        </w:tc>
        <w:tc>
          <w:tcPr>
            <w:tcW w:w="720" w:type="dxa"/>
          </w:tcPr>
          <w:p w:rsidR="00F7161D" w:rsidRPr="006E2DC5" w:rsidRDefault="00F7161D" w:rsidP="002E1A78">
            <w:pPr>
              <w:widowControl w:val="0"/>
              <w:jc w:val="center"/>
              <w:rPr>
                <w:kern w:val="2"/>
              </w:rPr>
            </w:pPr>
            <w:r w:rsidRPr="006E2DC5">
              <w:rPr>
                <w:kern w:val="2"/>
              </w:rPr>
              <w:t>-</w:t>
            </w:r>
          </w:p>
        </w:tc>
        <w:tc>
          <w:tcPr>
            <w:tcW w:w="734" w:type="dxa"/>
          </w:tcPr>
          <w:p w:rsidR="00F7161D" w:rsidRPr="006E2DC5" w:rsidRDefault="00F7161D" w:rsidP="002E1A78">
            <w:pPr>
              <w:widowControl w:val="0"/>
              <w:jc w:val="center"/>
              <w:rPr>
                <w:kern w:val="2"/>
              </w:rPr>
            </w:pPr>
            <w:r w:rsidRPr="006E2DC5">
              <w:rPr>
                <w:kern w:val="2"/>
              </w:rPr>
              <w:t>-</w:t>
            </w:r>
          </w:p>
        </w:tc>
        <w:tc>
          <w:tcPr>
            <w:tcW w:w="721" w:type="dxa"/>
          </w:tcPr>
          <w:p w:rsidR="00F7161D" w:rsidRPr="006E2DC5" w:rsidRDefault="00F7161D" w:rsidP="002E1A78">
            <w:pPr>
              <w:widowControl w:val="0"/>
              <w:jc w:val="center"/>
              <w:rPr>
                <w:kern w:val="2"/>
              </w:rPr>
            </w:pPr>
            <w:r w:rsidRPr="006E2DC5">
              <w:rPr>
                <w:kern w:val="2"/>
              </w:rPr>
              <w:t>-</w:t>
            </w:r>
          </w:p>
        </w:tc>
        <w:tc>
          <w:tcPr>
            <w:tcW w:w="733" w:type="dxa"/>
          </w:tcPr>
          <w:p w:rsidR="00F7161D" w:rsidRPr="006E2DC5" w:rsidRDefault="00F7161D" w:rsidP="002E1A78">
            <w:pPr>
              <w:widowControl w:val="0"/>
              <w:jc w:val="center"/>
              <w:rPr>
                <w:kern w:val="2"/>
              </w:rPr>
            </w:pPr>
            <w:r w:rsidRPr="006E2DC5">
              <w:rPr>
                <w:kern w:val="2"/>
              </w:rPr>
              <w:t>-</w:t>
            </w:r>
          </w:p>
        </w:tc>
        <w:tc>
          <w:tcPr>
            <w:tcW w:w="717"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AB518C" w:rsidP="002E7A52">
            <w:pPr>
              <w:jc w:val="center"/>
            </w:pPr>
            <w:r>
              <w:t>580,9</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951EBB" w:rsidP="00F60A61">
            <w:pPr>
              <w:jc w:val="center"/>
            </w:pPr>
            <w:r>
              <w:t>84,4</w:t>
            </w:r>
          </w:p>
        </w:tc>
        <w:tc>
          <w:tcPr>
            <w:tcW w:w="806" w:type="dxa"/>
          </w:tcPr>
          <w:p w:rsidR="00095B6F" w:rsidRPr="006E2DC5" w:rsidRDefault="00AB518C" w:rsidP="00F60A61">
            <w:pPr>
              <w:jc w:val="center"/>
            </w:pPr>
            <w:r>
              <w:t>61,8</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AB518C" w:rsidRPr="006E2DC5" w:rsidTr="00F60A61">
        <w:tc>
          <w:tcPr>
            <w:tcW w:w="407" w:type="dxa"/>
            <w:vMerge/>
          </w:tcPr>
          <w:p w:rsidR="00AB518C" w:rsidRPr="006E2DC5" w:rsidRDefault="00AB518C" w:rsidP="005E125B">
            <w:pPr>
              <w:autoSpaceDE w:val="0"/>
              <w:autoSpaceDN w:val="0"/>
              <w:adjustRightInd w:val="0"/>
              <w:spacing w:before="0" w:after="0"/>
              <w:jc w:val="center"/>
              <w:rPr>
                <w:kern w:val="2"/>
              </w:rPr>
            </w:pPr>
          </w:p>
        </w:tc>
        <w:tc>
          <w:tcPr>
            <w:tcW w:w="2058" w:type="dxa"/>
            <w:vMerge/>
          </w:tcPr>
          <w:p w:rsidR="00AB518C" w:rsidRPr="006E2DC5" w:rsidRDefault="00AB518C" w:rsidP="005E125B">
            <w:pPr>
              <w:autoSpaceDE w:val="0"/>
              <w:autoSpaceDN w:val="0"/>
              <w:adjustRightInd w:val="0"/>
              <w:spacing w:before="0" w:after="0"/>
              <w:jc w:val="left"/>
              <w:rPr>
                <w:kern w:val="2"/>
              </w:rPr>
            </w:pPr>
          </w:p>
        </w:tc>
        <w:tc>
          <w:tcPr>
            <w:tcW w:w="1401" w:type="dxa"/>
          </w:tcPr>
          <w:p w:rsidR="00AB518C" w:rsidRPr="006E2DC5" w:rsidRDefault="00AB518C" w:rsidP="005E125B">
            <w:pPr>
              <w:autoSpaceDE w:val="0"/>
              <w:autoSpaceDN w:val="0"/>
              <w:adjustRightInd w:val="0"/>
              <w:spacing w:before="0" w:after="0"/>
              <w:jc w:val="left"/>
              <w:rPr>
                <w:kern w:val="2"/>
              </w:rPr>
            </w:pPr>
            <w:r w:rsidRPr="006E2DC5">
              <w:rPr>
                <w:kern w:val="2"/>
              </w:rPr>
              <w:t>местный бюджет</w:t>
            </w:r>
          </w:p>
        </w:tc>
        <w:tc>
          <w:tcPr>
            <w:tcW w:w="931" w:type="dxa"/>
          </w:tcPr>
          <w:p w:rsidR="00AB518C" w:rsidRPr="006E2DC5" w:rsidRDefault="00AB518C" w:rsidP="008511CB">
            <w:pPr>
              <w:jc w:val="center"/>
            </w:pPr>
            <w:r>
              <w:t>580,9</w:t>
            </w:r>
          </w:p>
        </w:tc>
        <w:tc>
          <w:tcPr>
            <w:tcW w:w="931" w:type="dxa"/>
          </w:tcPr>
          <w:p w:rsidR="00AB518C" w:rsidRPr="006E2DC5" w:rsidRDefault="00AB518C" w:rsidP="008511CB">
            <w:pPr>
              <w:jc w:val="center"/>
            </w:pPr>
            <w:r w:rsidRPr="006E2DC5">
              <w:t>72,5</w:t>
            </w:r>
          </w:p>
        </w:tc>
        <w:tc>
          <w:tcPr>
            <w:tcW w:w="931" w:type="dxa"/>
          </w:tcPr>
          <w:p w:rsidR="00AB518C" w:rsidRPr="006E2DC5" w:rsidRDefault="00AB518C" w:rsidP="008511CB">
            <w:pPr>
              <w:jc w:val="center"/>
            </w:pPr>
            <w:r w:rsidRPr="006E2DC5">
              <w:t>140,0</w:t>
            </w:r>
          </w:p>
        </w:tc>
        <w:tc>
          <w:tcPr>
            <w:tcW w:w="806" w:type="dxa"/>
          </w:tcPr>
          <w:p w:rsidR="00AB518C" w:rsidRPr="006E2DC5" w:rsidRDefault="00AB518C" w:rsidP="008511CB">
            <w:pPr>
              <w:jc w:val="center"/>
            </w:pPr>
            <w:r>
              <w:t>132,2</w:t>
            </w:r>
          </w:p>
        </w:tc>
        <w:tc>
          <w:tcPr>
            <w:tcW w:w="806" w:type="dxa"/>
          </w:tcPr>
          <w:p w:rsidR="00AB518C" w:rsidRPr="006E2DC5" w:rsidRDefault="00AB518C" w:rsidP="008511CB">
            <w:pPr>
              <w:jc w:val="center"/>
            </w:pPr>
            <w:r>
              <w:t>90,0</w:t>
            </w:r>
          </w:p>
        </w:tc>
        <w:tc>
          <w:tcPr>
            <w:tcW w:w="806" w:type="dxa"/>
          </w:tcPr>
          <w:p w:rsidR="00AB518C" w:rsidRPr="006E2DC5" w:rsidRDefault="00AB518C" w:rsidP="008511CB">
            <w:pPr>
              <w:jc w:val="center"/>
            </w:pPr>
            <w:r>
              <w:t>84,4</w:t>
            </w:r>
          </w:p>
        </w:tc>
        <w:tc>
          <w:tcPr>
            <w:tcW w:w="806" w:type="dxa"/>
          </w:tcPr>
          <w:p w:rsidR="00AB518C" w:rsidRPr="006E2DC5" w:rsidRDefault="00AB518C" w:rsidP="008511CB">
            <w:pPr>
              <w:jc w:val="center"/>
            </w:pPr>
            <w:r>
              <w:t>61,8</w:t>
            </w:r>
          </w:p>
        </w:tc>
        <w:tc>
          <w:tcPr>
            <w:tcW w:w="806" w:type="dxa"/>
          </w:tcPr>
          <w:p w:rsidR="00AB518C" w:rsidRPr="006E2DC5" w:rsidRDefault="00AB518C" w:rsidP="00F60A61">
            <w:pPr>
              <w:jc w:val="center"/>
            </w:pPr>
            <w:r w:rsidRPr="006E2DC5">
              <w:t>0,0</w:t>
            </w:r>
          </w:p>
        </w:tc>
        <w:tc>
          <w:tcPr>
            <w:tcW w:w="806"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AB518C" w:rsidRPr="006E2DC5" w:rsidTr="00F60A61">
        <w:tc>
          <w:tcPr>
            <w:tcW w:w="407" w:type="dxa"/>
            <w:vMerge w:val="restart"/>
          </w:tcPr>
          <w:p w:rsidR="00AB518C" w:rsidRPr="006E2DC5" w:rsidRDefault="00AB518C" w:rsidP="005E125B">
            <w:pPr>
              <w:numPr>
                <w:ilvl w:val="0"/>
                <w:numId w:val="33"/>
              </w:numPr>
              <w:autoSpaceDE w:val="0"/>
              <w:autoSpaceDN w:val="0"/>
              <w:adjustRightInd w:val="0"/>
              <w:spacing w:before="0" w:after="0"/>
              <w:ind w:left="0" w:firstLine="0"/>
              <w:jc w:val="center"/>
              <w:rPr>
                <w:kern w:val="2"/>
              </w:rPr>
            </w:pPr>
            <w:bookmarkStart w:id="0" w:name="_GoBack" w:colFirst="3" w:colLast="9"/>
          </w:p>
        </w:tc>
        <w:tc>
          <w:tcPr>
            <w:tcW w:w="2058" w:type="dxa"/>
            <w:vMerge w:val="restart"/>
          </w:tcPr>
          <w:p w:rsidR="00AB518C" w:rsidRPr="006E2DC5" w:rsidRDefault="00AB518C"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AB518C" w:rsidRPr="006E2DC5" w:rsidRDefault="00AB518C" w:rsidP="005E125B">
            <w:pPr>
              <w:autoSpaceDE w:val="0"/>
              <w:autoSpaceDN w:val="0"/>
              <w:adjustRightInd w:val="0"/>
              <w:spacing w:before="0" w:after="0"/>
              <w:jc w:val="left"/>
              <w:rPr>
                <w:kern w:val="2"/>
              </w:rPr>
            </w:pPr>
            <w:r w:rsidRPr="006E2DC5">
              <w:rPr>
                <w:kern w:val="2"/>
              </w:rPr>
              <w:t xml:space="preserve">всего </w:t>
            </w:r>
          </w:p>
        </w:tc>
        <w:tc>
          <w:tcPr>
            <w:tcW w:w="931" w:type="dxa"/>
          </w:tcPr>
          <w:p w:rsidR="00AB518C" w:rsidRPr="006E2DC5" w:rsidRDefault="00AB518C" w:rsidP="008511CB">
            <w:pPr>
              <w:jc w:val="center"/>
            </w:pPr>
            <w:r>
              <w:t>580,9</w:t>
            </w:r>
          </w:p>
        </w:tc>
        <w:tc>
          <w:tcPr>
            <w:tcW w:w="931" w:type="dxa"/>
          </w:tcPr>
          <w:p w:rsidR="00AB518C" w:rsidRPr="006E2DC5" w:rsidRDefault="00AB518C" w:rsidP="008511CB">
            <w:pPr>
              <w:jc w:val="center"/>
            </w:pPr>
            <w:r w:rsidRPr="006E2DC5">
              <w:t>72,5</w:t>
            </w:r>
          </w:p>
        </w:tc>
        <w:tc>
          <w:tcPr>
            <w:tcW w:w="931" w:type="dxa"/>
          </w:tcPr>
          <w:p w:rsidR="00AB518C" w:rsidRPr="006E2DC5" w:rsidRDefault="00AB518C" w:rsidP="008511CB">
            <w:pPr>
              <w:jc w:val="center"/>
            </w:pPr>
            <w:r w:rsidRPr="006E2DC5">
              <w:t>140,0</w:t>
            </w:r>
          </w:p>
        </w:tc>
        <w:tc>
          <w:tcPr>
            <w:tcW w:w="806" w:type="dxa"/>
          </w:tcPr>
          <w:p w:rsidR="00AB518C" w:rsidRPr="006E2DC5" w:rsidRDefault="00AB518C" w:rsidP="008511CB">
            <w:pPr>
              <w:jc w:val="center"/>
            </w:pPr>
            <w:r>
              <w:t>132,2</w:t>
            </w:r>
          </w:p>
        </w:tc>
        <w:tc>
          <w:tcPr>
            <w:tcW w:w="806" w:type="dxa"/>
          </w:tcPr>
          <w:p w:rsidR="00AB518C" w:rsidRPr="006E2DC5" w:rsidRDefault="00AB518C" w:rsidP="008511CB">
            <w:pPr>
              <w:jc w:val="center"/>
            </w:pPr>
            <w:r>
              <w:t>90,0</w:t>
            </w:r>
          </w:p>
        </w:tc>
        <w:tc>
          <w:tcPr>
            <w:tcW w:w="806" w:type="dxa"/>
          </w:tcPr>
          <w:p w:rsidR="00AB518C" w:rsidRPr="006E2DC5" w:rsidRDefault="00AB518C" w:rsidP="008511CB">
            <w:pPr>
              <w:jc w:val="center"/>
            </w:pPr>
            <w:r>
              <w:t>84,4</w:t>
            </w:r>
          </w:p>
        </w:tc>
        <w:tc>
          <w:tcPr>
            <w:tcW w:w="806" w:type="dxa"/>
          </w:tcPr>
          <w:p w:rsidR="00AB518C" w:rsidRPr="006E2DC5" w:rsidRDefault="00AB518C" w:rsidP="008511CB">
            <w:pPr>
              <w:jc w:val="center"/>
            </w:pPr>
            <w:r>
              <w:t>61,8</w:t>
            </w:r>
          </w:p>
        </w:tc>
        <w:tc>
          <w:tcPr>
            <w:tcW w:w="806" w:type="dxa"/>
          </w:tcPr>
          <w:p w:rsidR="00AB518C" w:rsidRPr="006E2DC5" w:rsidRDefault="00AB518C" w:rsidP="00F60A61">
            <w:pPr>
              <w:jc w:val="center"/>
            </w:pPr>
            <w:r w:rsidRPr="006E2DC5">
              <w:t>0,0</w:t>
            </w:r>
          </w:p>
        </w:tc>
        <w:tc>
          <w:tcPr>
            <w:tcW w:w="806"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r>
      <w:tr w:rsidR="00AB518C" w:rsidRPr="006E2DC5" w:rsidTr="00F60A61">
        <w:tc>
          <w:tcPr>
            <w:tcW w:w="407" w:type="dxa"/>
            <w:vMerge/>
          </w:tcPr>
          <w:p w:rsidR="00AB518C" w:rsidRPr="006E2DC5" w:rsidRDefault="00AB518C" w:rsidP="005E125B">
            <w:pPr>
              <w:numPr>
                <w:ilvl w:val="0"/>
                <w:numId w:val="33"/>
              </w:numPr>
              <w:autoSpaceDE w:val="0"/>
              <w:autoSpaceDN w:val="0"/>
              <w:adjustRightInd w:val="0"/>
              <w:spacing w:before="0" w:after="0"/>
              <w:ind w:left="0" w:firstLine="0"/>
              <w:jc w:val="center"/>
              <w:rPr>
                <w:kern w:val="2"/>
              </w:rPr>
            </w:pPr>
          </w:p>
        </w:tc>
        <w:tc>
          <w:tcPr>
            <w:tcW w:w="2058" w:type="dxa"/>
            <w:vMerge/>
          </w:tcPr>
          <w:p w:rsidR="00AB518C" w:rsidRPr="006E2DC5" w:rsidRDefault="00AB518C" w:rsidP="005E125B">
            <w:pPr>
              <w:spacing w:before="0" w:after="0"/>
              <w:jc w:val="left"/>
              <w:rPr>
                <w:kern w:val="2"/>
              </w:rPr>
            </w:pPr>
          </w:p>
        </w:tc>
        <w:tc>
          <w:tcPr>
            <w:tcW w:w="1401" w:type="dxa"/>
          </w:tcPr>
          <w:p w:rsidR="00AB518C" w:rsidRPr="006E2DC5" w:rsidRDefault="00AB518C" w:rsidP="005E125B">
            <w:pPr>
              <w:autoSpaceDE w:val="0"/>
              <w:autoSpaceDN w:val="0"/>
              <w:adjustRightInd w:val="0"/>
              <w:spacing w:before="0" w:after="0"/>
              <w:jc w:val="left"/>
              <w:rPr>
                <w:kern w:val="2"/>
              </w:rPr>
            </w:pPr>
            <w:r w:rsidRPr="006E2DC5">
              <w:rPr>
                <w:kern w:val="2"/>
              </w:rPr>
              <w:t>местный бюджет</w:t>
            </w:r>
          </w:p>
        </w:tc>
        <w:tc>
          <w:tcPr>
            <w:tcW w:w="931" w:type="dxa"/>
          </w:tcPr>
          <w:p w:rsidR="00AB518C" w:rsidRPr="006E2DC5" w:rsidRDefault="00AB518C" w:rsidP="008511CB">
            <w:pPr>
              <w:jc w:val="center"/>
            </w:pPr>
            <w:r>
              <w:t>580,9</w:t>
            </w:r>
          </w:p>
        </w:tc>
        <w:tc>
          <w:tcPr>
            <w:tcW w:w="931" w:type="dxa"/>
          </w:tcPr>
          <w:p w:rsidR="00AB518C" w:rsidRPr="006E2DC5" w:rsidRDefault="00AB518C" w:rsidP="008511CB">
            <w:pPr>
              <w:jc w:val="center"/>
            </w:pPr>
            <w:r w:rsidRPr="006E2DC5">
              <w:t>72,5</w:t>
            </w:r>
          </w:p>
        </w:tc>
        <w:tc>
          <w:tcPr>
            <w:tcW w:w="931" w:type="dxa"/>
          </w:tcPr>
          <w:p w:rsidR="00AB518C" w:rsidRPr="006E2DC5" w:rsidRDefault="00AB518C" w:rsidP="008511CB">
            <w:pPr>
              <w:jc w:val="center"/>
            </w:pPr>
            <w:r w:rsidRPr="006E2DC5">
              <w:t>140,0</w:t>
            </w:r>
          </w:p>
        </w:tc>
        <w:tc>
          <w:tcPr>
            <w:tcW w:w="806" w:type="dxa"/>
          </w:tcPr>
          <w:p w:rsidR="00AB518C" w:rsidRPr="006E2DC5" w:rsidRDefault="00AB518C" w:rsidP="008511CB">
            <w:pPr>
              <w:jc w:val="center"/>
            </w:pPr>
            <w:r>
              <w:t>132,2</w:t>
            </w:r>
          </w:p>
        </w:tc>
        <w:tc>
          <w:tcPr>
            <w:tcW w:w="806" w:type="dxa"/>
          </w:tcPr>
          <w:p w:rsidR="00AB518C" w:rsidRPr="006E2DC5" w:rsidRDefault="00AB518C" w:rsidP="008511CB">
            <w:pPr>
              <w:jc w:val="center"/>
            </w:pPr>
            <w:r>
              <w:t>90,0</w:t>
            </w:r>
          </w:p>
        </w:tc>
        <w:tc>
          <w:tcPr>
            <w:tcW w:w="806" w:type="dxa"/>
          </w:tcPr>
          <w:p w:rsidR="00AB518C" w:rsidRPr="006E2DC5" w:rsidRDefault="00AB518C" w:rsidP="008511CB">
            <w:pPr>
              <w:jc w:val="center"/>
            </w:pPr>
            <w:r>
              <w:t>84,4</w:t>
            </w:r>
          </w:p>
        </w:tc>
        <w:tc>
          <w:tcPr>
            <w:tcW w:w="806" w:type="dxa"/>
          </w:tcPr>
          <w:p w:rsidR="00AB518C" w:rsidRPr="006E2DC5" w:rsidRDefault="00AB518C" w:rsidP="008511CB">
            <w:pPr>
              <w:jc w:val="center"/>
            </w:pPr>
            <w:r>
              <w:t>61,8</w:t>
            </w:r>
          </w:p>
        </w:tc>
        <w:tc>
          <w:tcPr>
            <w:tcW w:w="806" w:type="dxa"/>
          </w:tcPr>
          <w:p w:rsidR="00AB518C" w:rsidRPr="006E2DC5" w:rsidRDefault="00AB518C" w:rsidP="00F60A61">
            <w:pPr>
              <w:jc w:val="center"/>
            </w:pPr>
            <w:r w:rsidRPr="006E2DC5">
              <w:t>0,0</w:t>
            </w:r>
          </w:p>
        </w:tc>
        <w:tc>
          <w:tcPr>
            <w:tcW w:w="806"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931"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c>
          <w:tcPr>
            <w:tcW w:w="806" w:type="dxa"/>
          </w:tcPr>
          <w:p w:rsidR="00AB518C" w:rsidRPr="006E2DC5" w:rsidRDefault="00AB518C" w:rsidP="00E305AF">
            <w:pPr>
              <w:jc w:val="center"/>
            </w:pPr>
            <w:r w:rsidRPr="006E2DC5">
              <w:t>0,0</w:t>
            </w:r>
          </w:p>
        </w:tc>
      </w:tr>
      <w:bookmarkEnd w:id="0"/>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64" w:rsidRDefault="00BB6564">
      <w:r>
        <w:separator/>
      </w:r>
    </w:p>
  </w:endnote>
  <w:endnote w:type="continuationSeparator" w:id="0">
    <w:p w:rsidR="00BB6564" w:rsidRDefault="00BB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B518C">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B518C">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64" w:rsidRDefault="00BB6564">
      <w:r>
        <w:separator/>
      </w:r>
    </w:p>
  </w:footnote>
  <w:footnote w:type="continuationSeparator" w:id="0">
    <w:p w:rsidR="00BB6564" w:rsidRDefault="00BB6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4802"/>
    <w:rsid w:val="00006CA2"/>
    <w:rsid w:val="00007387"/>
    <w:rsid w:val="00050C68"/>
    <w:rsid w:val="0005372C"/>
    <w:rsid w:val="00054D8B"/>
    <w:rsid w:val="000559D5"/>
    <w:rsid w:val="00060F3C"/>
    <w:rsid w:val="000808D6"/>
    <w:rsid w:val="00095B6F"/>
    <w:rsid w:val="000A0091"/>
    <w:rsid w:val="000A726F"/>
    <w:rsid w:val="000B1499"/>
    <w:rsid w:val="000B4002"/>
    <w:rsid w:val="000B66C7"/>
    <w:rsid w:val="000C430D"/>
    <w:rsid w:val="000D1ED6"/>
    <w:rsid w:val="000F2B40"/>
    <w:rsid w:val="000F4F52"/>
    <w:rsid w:val="000F5B6A"/>
    <w:rsid w:val="00104E0D"/>
    <w:rsid w:val="0010504A"/>
    <w:rsid w:val="00116BFA"/>
    <w:rsid w:val="00125DE3"/>
    <w:rsid w:val="00131C1E"/>
    <w:rsid w:val="00153B21"/>
    <w:rsid w:val="00162209"/>
    <w:rsid w:val="00181AF5"/>
    <w:rsid w:val="00186B40"/>
    <w:rsid w:val="001A15A8"/>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E7A52"/>
    <w:rsid w:val="002F63E3"/>
    <w:rsid w:val="002F699A"/>
    <w:rsid w:val="002F74D7"/>
    <w:rsid w:val="0030124B"/>
    <w:rsid w:val="00304458"/>
    <w:rsid w:val="00313D3A"/>
    <w:rsid w:val="003301F3"/>
    <w:rsid w:val="0033138A"/>
    <w:rsid w:val="0033159F"/>
    <w:rsid w:val="00341FC1"/>
    <w:rsid w:val="0036761B"/>
    <w:rsid w:val="0037040B"/>
    <w:rsid w:val="00380F5E"/>
    <w:rsid w:val="00381431"/>
    <w:rsid w:val="003829FB"/>
    <w:rsid w:val="00383BD4"/>
    <w:rsid w:val="00386006"/>
    <w:rsid w:val="003921D8"/>
    <w:rsid w:val="00394C35"/>
    <w:rsid w:val="00394C8F"/>
    <w:rsid w:val="003A33A6"/>
    <w:rsid w:val="003A4839"/>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A3530"/>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33406"/>
    <w:rsid w:val="00641C3D"/>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461C2"/>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1EBB"/>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B518C"/>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B6564"/>
    <w:rsid w:val="00BC0920"/>
    <w:rsid w:val="00BC0D7D"/>
    <w:rsid w:val="00BC353C"/>
    <w:rsid w:val="00BD2990"/>
    <w:rsid w:val="00BE5848"/>
    <w:rsid w:val="00BE735C"/>
    <w:rsid w:val="00BF39F0"/>
    <w:rsid w:val="00C0098F"/>
    <w:rsid w:val="00C01E75"/>
    <w:rsid w:val="00C11FDF"/>
    <w:rsid w:val="00C1653C"/>
    <w:rsid w:val="00C344E9"/>
    <w:rsid w:val="00C40151"/>
    <w:rsid w:val="00C45F81"/>
    <w:rsid w:val="00C46F0B"/>
    <w:rsid w:val="00C562B3"/>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CF7B00"/>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4D5F"/>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8682C"/>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668</TotalTime>
  <Pages>1</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360</cp:revision>
  <cp:lastPrinted>2018-10-26T08:43:00Z</cp:lastPrinted>
  <dcterms:created xsi:type="dcterms:W3CDTF">2018-09-28T07:50:00Z</dcterms:created>
  <dcterms:modified xsi:type="dcterms:W3CDTF">2024-01-18T10:21:00Z</dcterms:modified>
</cp:coreProperties>
</file>