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1F" w:rsidRPr="00B37E83" w:rsidRDefault="00EB511F" w:rsidP="00EB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83">
        <w:rPr>
          <w:rFonts w:ascii="Times New Roman" w:hAnsi="Times New Roman"/>
          <w:b/>
          <w:sz w:val="28"/>
          <w:szCs w:val="28"/>
        </w:rPr>
        <w:t>АДМИНИСТРАЦИЯ</w:t>
      </w:r>
      <w:r w:rsidRPr="00B37E83">
        <w:rPr>
          <w:rFonts w:ascii="Times New Roman" w:hAnsi="Times New Roman"/>
          <w:b/>
          <w:sz w:val="28"/>
          <w:szCs w:val="28"/>
        </w:rPr>
        <w:br/>
        <w:t xml:space="preserve"> </w:t>
      </w:r>
      <w:r w:rsidR="00CF2177">
        <w:rPr>
          <w:rFonts w:ascii="Times New Roman" w:hAnsi="Times New Roman"/>
          <w:b/>
          <w:sz w:val="28"/>
          <w:szCs w:val="28"/>
        </w:rPr>
        <w:t>БАРАБАНЩИКОВСК</w:t>
      </w:r>
      <w:r w:rsidRPr="00B37E83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EB511F" w:rsidRPr="00B37E83" w:rsidRDefault="00EB511F" w:rsidP="00EB5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11F" w:rsidRPr="00B37E83" w:rsidRDefault="00EB511F" w:rsidP="00EB5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E83">
        <w:rPr>
          <w:rFonts w:ascii="Times New Roman" w:hAnsi="Times New Roman"/>
          <w:sz w:val="28"/>
          <w:szCs w:val="28"/>
        </w:rPr>
        <w:t>РАСПОРЯЖЕНИЕ</w:t>
      </w:r>
    </w:p>
    <w:p w:rsidR="00EB511F" w:rsidRPr="00B37E83" w:rsidRDefault="00EB511F" w:rsidP="00EB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11F" w:rsidRPr="00B37E83" w:rsidRDefault="00EB511F" w:rsidP="00EB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83">
        <w:rPr>
          <w:rFonts w:ascii="Times New Roman" w:hAnsi="Times New Roman"/>
          <w:sz w:val="28"/>
          <w:szCs w:val="28"/>
        </w:rPr>
        <w:t>№</w:t>
      </w:r>
      <w:r w:rsidR="00D851EA">
        <w:rPr>
          <w:rFonts w:ascii="Times New Roman" w:hAnsi="Times New Roman"/>
          <w:sz w:val="28"/>
          <w:szCs w:val="28"/>
        </w:rPr>
        <w:t>1</w:t>
      </w:r>
    </w:p>
    <w:p w:rsidR="00EB511F" w:rsidRPr="00B37E83" w:rsidRDefault="00EB511F" w:rsidP="00EB511F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  <w:r w:rsidRPr="00B37E83">
        <w:rPr>
          <w:rFonts w:ascii="Times New Roman" w:hAnsi="Times New Roman"/>
          <w:sz w:val="28"/>
          <w:szCs w:val="28"/>
        </w:rPr>
        <w:t>«</w:t>
      </w:r>
      <w:r w:rsidR="00D851EA"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 w:rsidRPr="00B37E83">
        <w:rPr>
          <w:rFonts w:ascii="Times New Roman" w:hAnsi="Times New Roman"/>
          <w:sz w:val="28"/>
          <w:szCs w:val="28"/>
        </w:rPr>
        <w:t xml:space="preserve">» </w:t>
      </w:r>
      <w:r w:rsidR="00D16F10">
        <w:rPr>
          <w:rFonts w:ascii="Times New Roman" w:hAnsi="Times New Roman"/>
          <w:sz w:val="28"/>
          <w:szCs w:val="28"/>
        </w:rPr>
        <w:t>марта 2024</w:t>
      </w:r>
      <w:r w:rsidRPr="00B37E83">
        <w:rPr>
          <w:rFonts w:ascii="Times New Roman" w:hAnsi="Times New Roman"/>
          <w:sz w:val="28"/>
          <w:szCs w:val="28"/>
        </w:rPr>
        <w:t xml:space="preserve"> г.                                                                х.  </w:t>
      </w:r>
      <w:r w:rsidR="00CF2177">
        <w:rPr>
          <w:rFonts w:ascii="Times New Roman" w:hAnsi="Times New Roman"/>
          <w:sz w:val="28"/>
          <w:szCs w:val="28"/>
        </w:rPr>
        <w:t>Щеглов</w:t>
      </w:r>
    </w:p>
    <w:p w:rsidR="00EB511F" w:rsidRPr="00B37E83" w:rsidRDefault="00EB511F" w:rsidP="00EB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11F" w:rsidRPr="00B37E83" w:rsidRDefault="00EB511F" w:rsidP="00EB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11F" w:rsidRDefault="00EB511F" w:rsidP="00EB5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dst100016"/>
      <w:bookmarkStart w:id="2" w:name="dst100018"/>
      <w:bookmarkStart w:id="3" w:name="dst3"/>
      <w:bookmarkEnd w:id="1"/>
      <w:bookmarkEnd w:id="2"/>
      <w:bookmarkEnd w:id="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распоряжение от 26.12.2023г. №</w:t>
      </w:r>
      <w:r w:rsidR="00CF2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EB511F" w:rsidRDefault="00EB511F" w:rsidP="00EB5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37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учета бюджетных и денежных обязательств получателей средств бюджета муниципального образования </w:t>
      </w:r>
    </w:p>
    <w:p w:rsidR="00EB511F" w:rsidRPr="00B37E83" w:rsidRDefault="00EB511F" w:rsidP="00EB51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F2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Барабанщиковск</w:t>
      </w:r>
      <w:r w:rsidRPr="00B37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 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поселение»</w:t>
      </w:r>
      <w:r w:rsidR="00CF21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B511F" w:rsidRPr="00B37E83" w:rsidRDefault="00EB511F" w:rsidP="00EB51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11F" w:rsidRPr="00B37E83" w:rsidRDefault="00EB511F" w:rsidP="00EB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11F" w:rsidRPr="00B37E83" w:rsidRDefault="00EB511F" w:rsidP="00EB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E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нормативного акта в соответствии с </w:t>
      </w:r>
      <w:r w:rsidRPr="00B37E8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B37E83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B37E83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EB511F" w:rsidRPr="00B37E83" w:rsidRDefault="00EB511F" w:rsidP="00EB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11F" w:rsidRPr="00B37E83" w:rsidRDefault="00EB511F" w:rsidP="00EB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приложение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CF217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ждении Порядка учета бюджетных и денежных обязательств получателей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муниципального образования «</w:t>
      </w:r>
      <w:r w:rsidR="00CF217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ое сельское поселение»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следующие изменения:</w:t>
      </w:r>
    </w:p>
    <w:p w:rsidR="00D16F10" w:rsidRPr="00EB511F" w:rsidRDefault="00D16F10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11F" w:rsidRP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пункт 20 </w:t>
      </w:r>
      <w:r w:rsidR="00D16F1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16F10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аздел IV 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EB511F" w:rsidRPr="00EB511F" w:rsidRDefault="00EB511F" w:rsidP="00B916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</w:t>
      </w:r>
      <w:proofErr w:type="gramStart"/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денежных обязательствах по принятым бюджетным обязательствам формируются Уполномоченным органом в срок, установле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ный для оплаты денежного обязательства в соответствии с порядком санкц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онирования оплаты денежных обязательств получателей средств местного бюджета, утвержденным приказом </w:t>
      </w:r>
      <w:r w:rsidR="00B916DE" w:rsidRPr="00B37E83">
        <w:rPr>
          <w:rFonts w:ascii="Times New Roman" w:hAnsi="Times New Roman" w:cs="Times New Roman"/>
          <w:sz w:val="28"/>
          <w:szCs w:val="28"/>
        </w:rPr>
        <w:t>руководителя муниципального учрежд</w:t>
      </w:r>
      <w:r w:rsidR="00B916DE" w:rsidRPr="00B37E83">
        <w:rPr>
          <w:rFonts w:ascii="Times New Roman" w:hAnsi="Times New Roman" w:cs="Times New Roman"/>
          <w:sz w:val="28"/>
          <w:szCs w:val="28"/>
        </w:rPr>
        <w:t>е</w:t>
      </w:r>
      <w:r w:rsidR="00B916DE" w:rsidRPr="00B37E83">
        <w:rPr>
          <w:rFonts w:ascii="Times New Roman" w:hAnsi="Times New Roman" w:cs="Times New Roman"/>
          <w:sz w:val="28"/>
          <w:szCs w:val="28"/>
        </w:rPr>
        <w:t xml:space="preserve">ния </w:t>
      </w:r>
      <w:r w:rsidR="00CF2177">
        <w:rPr>
          <w:rFonts w:ascii="Times New Roman" w:hAnsi="Times New Roman" w:cs="Times New Roman"/>
          <w:sz w:val="28"/>
          <w:szCs w:val="28"/>
        </w:rPr>
        <w:t>Барабанщиковск</w:t>
      </w:r>
      <w:r w:rsidR="00B916D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B91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(далее соответственно – порядок санкционирования), за исключением случаев, указанных в абзаце третьем настоящего пункта.</w:t>
      </w:r>
      <w:proofErr w:type="gramEnd"/>
    </w:p>
    <w:p w:rsidR="00EB511F" w:rsidRP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денежных обязательствах формируются получателем средств местного бюджета не позднее рабочего дня, следующего за днем возникновения денежного обязательства, в случае: </w:t>
      </w:r>
    </w:p>
    <w:p w:rsidR="00EB511F" w:rsidRP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денежного обязательства, возникшего на основании док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чением случая возникновения денежного обязательства на основании док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мента о приемке по соответствующему </w:t>
      </w:r>
      <w:r w:rsidRPr="00B916DE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государственному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контракту, сфо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мированного и подписанного без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обязательстве, аналогичной информации в реестре контрактов).</w:t>
      </w:r>
      <w:r w:rsidR="00D16F1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B511F" w:rsidRP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11F" w:rsidRP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916D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21 </w:t>
      </w:r>
      <w:r w:rsidR="00D16F1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16F10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аздел</w:t>
      </w:r>
      <w:r w:rsidR="00D16F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16F10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IV </w:t>
      </w:r>
      <w:r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EB511F" w:rsidRPr="00EB511F" w:rsidRDefault="00EB511F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6DE" w:rsidRDefault="00B916DE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21. В случае если в рамках принятых бюджетных обязательств, пред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смотренных п.3 графы 2 Перечня, ранее поставлены на учет денежные обяз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тельства, в случаях указанных в абзаце третьем п. 20, по платежам, требу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B511F" w:rsidRPr="00EB511F">
        <w:rPr>
          <w:rFonts w:ascii="Times New Roman" w:eastAsia="Calibri" w:hAnsi="Times New Roman" w:cs="Times New Roman"/>
          <w:sz w:val="28"/>
          <w:szCs w:val="28"/>
          <w:lang w:eastAsia="en-US"/>
        </w:rPr>
        <w:t>ляется, если иной порядок расчетов по такому денежному обязательству не предусмотрен законодательством Российской Федерации.</w:t>
      </w:r>
      <w:r w:rsidR="00D16F1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16F10" w:rsidRDefault="00D16F10" w:rsidP="00EB51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6F10" w:rsidRDefault="00EB511F" w:rsidP="00EB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83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3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37E83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B916DE"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 действие на правоотношения, возникшие с </w:t>
      </w:r>
      <w:r w:rsidRPr="00B37E83">
        <w:rPr>
          <w:rFonts w:ascii="Times New Roman" w:hAnsi="Times New Roman" w:cs="Times New Roman"/>
          <w:sz w:val="28"/>
          <w:szCs w:val="28"/>
        </w:rPr>
        <w:t>1 января 2024 г</w:t>
      </w:r>
      <w:r w:rsidRPr="00B37E83">
        <w:rPr>
          <w:rFonts w:ascii="Times New Roman" w:hAnsi="Times New Roman" w:cs="Times New Roman"/>
          <w:sz w:val="28"/>
          <w:szCs w:val="28"/>
        </w:rPr>
        <w:t>о</w:t>
      </w:r>
      <w:r w:rsidRPr="00B37E83">
        <w:rPr>
          <w:rFonts w:ascii="Times New Roman" w:hAnsi="Times New Roman" w:cs="Times New Roman"/>
          <w:sz w:val="28"/>
          <w:szCs w:val="28"/>
        </w:rPr>
        <w:t>да.</w:t>
      </w:r>
    </w:p>
    <w:p w:rsidR="00EB511F" w:rsidRPr="00B37E83" w:rsidRDefault="00EB511F" w:rsidP="00EB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1F" w:rsidRPr="00B37E83" w:rsidRDefault="00EB511F" w:rsidP="00EB5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E83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37E83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EB511F" w:rsidRPr="00B37E83" w:rsidRDefault="00EB511F" w:rsidP="00EB5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1F" w:rsidRDefault="00EB511F" w:rsidP="00EB5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1F" w:rsidRDefault="00EB511F" w:rsidP="00EB5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1F" w:rsidRPr="00B37E83" w:rsidRDefault="00EB511F" w:rsidP="00EB5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0"/>
        <w:gridCol w:w="2460"/>
        <w:gridCol w:w="2160"/>
      </w:tblGrid>
      <w:tr w:rsidR="00EB511F" w:rsidRPr="00B37E83" w:rsidTr="00CE455C">
        <w:tc>
          <w:tcPr>
            <w:tcW w:w="5100" w:type="dxa"/>
          </w:tcPr>
          <w:p w:rsidR="00CF2177" w:rsidRDefault="00EB511F" w:rsidP="00CF2177">
            <w:pPr>
              <w:spacing w:after="0"/>
              <w:ind w:left="-108" w:right="-5"/>
              <w:rPr>
                <w:rFonts w:ascii="Times New Roman" w:hAnsi="Times New Roman"/>
                <w:sz w:val="28"/>
                <w:szCs w:val="28"/>
              </w:rPr>
            </w:pPr>
            <w:bookmarkStart w:id="4" w:name="Par17"/>
            <w:bookmarkEnd w:id="4"/>
            <w:r w:rsidRPr="00B37E8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B511F" w:rsidRPr="00B37E83" w:rsidRDefault="00CF2177" w:rsidP="00CF2177">
            <w:pPr>
              <w:spacing w:after="0"/>
              <w:ind w:left="-108"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Барабанщиковск</w:t>
            </w:r>
            <w:r w:rsidR="00EB511F" w:rsidRPr="00B37E83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460" w:type="dxa"/>
          </w:tcPr>
          <w:p w:rsidR="00EB511F" w:rsidRPr="00B37E83" w:rsidRDefault="00EB511F" w:rsidP="00CF2177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B511F" w:rsidRPr="00B37E83" w:rsidRDefault="00CF2177" w:rsidP="00CF2177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 Ващенко</w:t>
            </w:r>
          </w:p>
        </w:tc>
      </w:tr>
    </w:tbl>
    <w:p w:rsidR="00EB511F" w:rsidRPr="00B37E83" w:rsidRDefault="00EB511F" w:rsidP="00EB511F">
      <w:pPr>
        <w:pStyle w:val="a6"/>
        <w:tabs>
          <w:tab w:val="left" w:pos="3122"/>
        </w:tabs>
        <w:ind w:firstLine="240"/>
        <w:rPr>
          <w:sz w:val="28"/>
          <w:szCs w:val="28"/>
        </w:rPr>
      </w:pPr>
    </w:p>
    <w:p w:rsidR="000917AE" w:rsidRPr="00EB511F" w:rsidRDefault="000917AE" w:rsidP="00EB511F">
      <w:pPr>
        <w:spacing w:after="0"/>
        <w:rPr>
          <w:rFonts w:ascii="Times New Roman" w:hAnsi="Times New Roman"/>
          <w:sz w:val="28"/>
          <w:szCs w:val="28"/>
        </w:rPr>
      </w:pPr>
    </w:p>
    <w:sectPr w:rsidR="000917AE" w:rsidRPr="00EB511F" w:rsidSect="00EB51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3D" w:rsidRDefault="003A273D">
      <w:pPr>
        <w:spacing w:after="0" w:line="240" w:lineRule="auto"/>
      </w:pPr>
      <w:r>
        <w:separator/>
      </w:r>
    </w:p>
  </w:endnote>
  <w:endnote w:type="continuationSeparator" w:id="0">
    <w:p w:rsidR="003A273D" w:rsidRDefault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3D" w:rsidRDefault="003A273D">
      <w:pPr>
        <w:spacing w:after="0" w:line="240" w:lineRule="auto"/>
      </w:pPr>
      <w:r>
        <w:separator/>
      </w:r>
    </w:p>
  </w:footnote>
  <w:footnote w:type="continuationSeparator" w:id="0">
    <w:p w:rsidR="003A273D" w:rsidRDefault="003A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08"/>
    <w:rsid w:val="000917AE"/>
    <w:rsid w:val="003A273D"/>
    <w:rsid w:val="003B0E5E"/>
    <w:rsid w:val="00B916DE"/>
    <w:rsid w:val="00CF2177"/>
    <w:rsid w:val="00D16F10"/>
    <w:rsid w:val="00D851EA"/>
    <w:rsid w:val="00DD2C08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511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B51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EB511F"/>
    <w:rPr>
      <w:color w:val="0000FF"/>
      <w:u w:val="single"/>
    </w:rPr>
  </w:style>
  <w:style w:type="paragraph" w:styleId="a6">
    <w:name w:val="Body Text Indent"/>
    <w:basedOn w:val="a"/>
    <w:link w:val="a7"/>
    <w:rsid w:val="00EB511F"/>
    <w:pPr>
      <w:spacing w:after="120" w:line="288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B51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F10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2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511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B51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EB511F"/>
    <w:rPr>
      <w:color w:val="0000FF"/>
      <w:u w:val="single"/>
    </w:rPr>
  </w:style>
  <w:style w:type="paragraph" w:styleId="a6">
    <w:name w:val="Body Text Indent"/>
    <w:basedOn w:val="a"/>
    <w:link w:val="a7"/>
    <w:rsid w:val="00EB511F"/>
    <w:pPr>
      <w:spacing w:after="120" w:line="288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B51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F10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2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2024-03-04T10:37:00Z</cp:lastPrinted>
  <dcterms:created xsi:type="dcterms:W3CDTF">2024-03-07T05:52:00Z</dcterms:created>
  <dcterms:modified xsi:type="dcterms:W3CDTF">2024-03-07T05:52:00Z</dcterms:modified>
</cp:coreProperties>
</file>