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3" w:rsidRPr="003E63C3" w:rsidRDefault="003E63C3" w:rsidP="003E6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3C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E63C3" w:rsidRPr="003E63C3" w:rsidRDefault="003E63C3" w:rsidP="003E6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3C3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3E63C3" w:rsidRPr="003E63C3" w:rsidRDefault="003E63C3" w:rsidP="003E6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3C3"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3E63C3" w:rsidRPr="003E63C3" w:rsidRDefault="003E63C3" w:rsidP="003E6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3E63C3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3E63C3" w:rsidRPr="003E63C3" w:rsidRDefault="003E63C3" w:rsidP="003E63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3E63C3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3E63C3" w:rsidRPr="003E63C3" w:rsidRDefault="003E63C3" w:rsidP="003E63C3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3E63C3"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C76465" w:rsidRPr="00C76465" w:rsidRDefault="003E63C3" w:rsidP="003E63C3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C76465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C76465" w:rsidRPr="00C76465">
        <w:rPr>
          <w:rFonts w:ascii="Times New Roman" w:hAnsi="Times New Roman"/>
          <w:sz w:val="28"/>
          <w:szCs w:val="28"/>
        </w:rPr>
        <w:t>» апреля 202</w:t>
      </w:r>
      <w:r w:rsidR="00413489">
        <w:rPr>
          <w:rFonts w:ascii="Times New Roman" w:hAnsi="Times New Roman"/>
          <w:sz w:val="28"/>
          <w:szCs w:val="28"/>
        </w:rPr>
        <w:t>4</w:t>
      </w:r>
      <w:r w:rsidR="00C76465" w:rsidRPr="00C76465">
        <w:rPr>
          <w:rFonts w:ascii="Times New Roman" w:hAnsi="Times New Roman"/>
          <w:sz w:val="28"/>
          <w:szCs w:val="28"/>
        </w:rPr>
        <w:t xml:space="preserve"> </w:t>
      </w:r>
      <w:r w:rsidR="00C76465">
        <w:rPr>
          <w:rFonts w:ascii="Times New Roman" w:hAnsi="Times New Roman"/>
          <w:sz w:val="28"/>
          <w:szCs w:val="28"/>
        </w:rPr>
        <w:t xml:space="preserve">                             </w:t>
      </w:r>
      <w:r w:rsidR="00C76465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25</w:t>
      </w:r>
    </w:p>
    <w:p w:rsidR="00C76465" w:rsidRPr="00C76465" w:rsidRDefault="00C76465" w:rsidP="00C76465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C76465" w:rsidRPr="00A26AB1" w:rsidRDefault="00C76465" w:rsidP="00A26AB1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A26AB1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  <w:r w:rsidR="00A26AB1" w:rsidRPr="00A26AB1">
        <w:rPr>
          <w:rFonts w:ascii="Times New Roman" w:hAnsi="Times New Roman"/>
          <w:b/>
          <w:sz w:val="28"/>
          <w:szCs w:val="28"/>
        </w:rPr>
        <w:t xml:space="preserve"> Барабанщиковского сельского поселения</w:t>
      </w:r>
    </w:p>
    <w:p w:rsidR="00C76465" w:rsidRPr="00A26AB1" w:rsidRDefault="00A26AB1" w:rsidP="00A26A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6AB1">
        <w:rPr>
          <w:rFonts w:ascii="Times New Roman" w:hAnsi="Times New Roman"/>
          <w:b/>
          <w:sz w:val="28"/>
          <w:szCs w:val="28"/>
        </w:rPr>
        <w:t xml:space="preserve">«Содействие занятости населения» </w:t>
      </w:r>
      <w:r w:rsidR="00C76465" w:rsidRPr="00A26AB1">
        <w:rPr>
          <w:rFonts w:ascii="Times New Roman" w:hAnsi="Times New Roman"/>
          <w:b/>
          <w:sz w:val="28"/>
          <w:szCs w:val="28"/>
        </w:rPr>
        <w:t>за 20</w:t>
      </w:r>
      <w:r w:rsidR="00FB6548">
        <w:rPr>
          <w:rFonts w:ascii="Times New Roman" w:hAnsi="Times New Roman"/>
          <w:b/>
          <w:sz w:val="28"/>
          <w:szCs w:val="28"/>
        </w:rPr>
        <w:t>2</w:t>
      </w:r>
      <w:r w:rsidR="00413489">
        <w:rPr>
          <w:rFonts w:ascii="Times New Roman" w:hAnsi="Times New Roman"/>
          <w:b/>
          <w:sz w:val="28"/>
          <w:szCs w:val="28"/>
        </w:rPr>
        <w:t>3</w:t>
      </w:r>
      <w:r w:rsidR="00C76465" w:rsidRPr="00A26AB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76465" w:rsidRPr="00C76465" w:rsidRDefault="00C76465" w:rsidP="00C7646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465" w:rsidRPr="00C76465" w:rsidRDefault="00C76465" w:rsidP="00C76465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C76465" w:rsidRPr="00C76465" w:rsidRDefault="00C76465" w:rsidP="00C76465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7646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C76465" w:rsidRPr="00C76465" w:rsidRDefault="00C76465" w:rsidP="00C76465">
      <w:pPr>
        <w:pStyle w:val="ConsPlusTitle"/>
        <w:widowControl/>
        <w:jc w:val="center"/>
        <w:rPr>
          <w:b w:val="0"/>
          <w:bCs w:val="0"/>
        </w:rPr>
      </w:pPr>
    </w:p>
    <w:p w:rsidR="00C76465" w:rsidRPr="00C76465" w:rsidRDefault="00C76465" w:rsidP="00C76465">
      <w:pPr>
        <w:numPr>
          <w:ilvl w:val="0"/>
          <w:numId w:val="3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="0016077A"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C76465">
        <w:rPr>
          <w:rFonts w:ascii="Times New Roman" w:hAnsi="Times New Roman"/>
          <w:sz w:val="28"/>
          <w:szCs w:val="28"/>
        </w:rPr>
        <w:t>«Содействие занятости населения», утвержденной постановлением Администрации Барабанщиковского сельского поселения от 22.10.2018 года № 71 «Об утверждении муниципальной программы «Содействие занятости населения» по результатам за 20</w:t>
      </w:r>
      <w:r w:rsidR="00FB6548">
        <w:rPr>
          <w:rFonts w:ascii="Times New Roman" w:hAnsi="Times New Roman"/>
          <w:sz w:val="28"/>
          <w:szCs w:val="28"/>
        </w:rPr>
        <w:t>2</w:t>
      </w:r>
      <w:r w:rsidR="00413489">
        <w:rPr>
          <w:rFonts w:ascii="Times New Roman" w:hAnsi="Times New Roman"/>
          <w:sz w:val="28"/>
          <w:szCs w:val="28"/>
        </w:rPr>
        <w:t>3</w:t>
      </w:r>
      <w:r w:rsidRPr="00C76465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C76465" w:rsidRPr="00C76465" w:rsidRDefault="00C76465" w:rsidP="00C76465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C76465" w:rsidRPr="00C76465" w:rsidRDefault="00C76465" w:rsidP="00C76465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A26AB1" w:rsidRDefault="00A26AB1" w:rsidP="00A26AB1">
      <w:pPr>
        <w:spacing w:after="0"/>
        <w:rPr>
          <w:rFonts w:ascii="Times New Roman" w:hAnsi="Times New Roman"/>
          <w:sz w:val="28"/>
          <w:szCs w:val="28"/>
        </w:rPr>
      </w:pPr>
    </w:p>
    <w:p w:rsidR="00C76465" w:rsidRPr="00C76465" w:rsidRDefault="00C76465" w:rsidP="00A26AB1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C76465" w:rsidRPr="00C76465" w:rsidRDefault="00C76465" w:rsidP="00A26AB1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A26AB1" w:rsidRDefault="00A26AB1" w:rsidP="00A26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AB1" w:rsidRDefault="00A26AB1" w:rsidP="00A26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AB1" w:rsidRDefault="00A26AB1" w:rsidP="00A26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465" w:rsidRDefault="00C76465" w:rsidP="00C76465">
      <w:pPr>
        <w:rPr>
          <w:rFonts w:ascii="Times New Roman" w:hAnsi="Times New Roman"/>
          <w:sz w:val="24"/>
          <w:szCs w:val="24"/>
        </w:rPr>
      </w:pPr>
    </w:p>
    <w:p w:rsidR="003E63C3" w:rsidRDefault="003E63C3" w:rsidP="00C76465">
      <w:pPr>
        <w:rPr>
          <w:rFonts w:ascii="Times New Roman" w:hAnsi="Times New Roman"/>
          <w:sz w:val="24"/>
          <w:szCs w:val="24"/>
        </w:rPr>
      </w:pPr>
    </w:p>
    <w:p w:rsidR="00FD0E03" w:rsidRDefault="00FD0E03" w:rsidP="00C76465">
      <w:pPr>
        <w:rPr>
          <w:rFonts w:ascii="Times New Roman" w:hAnsi="Times New Roman"/>
          <w:sz w:val="24"/>
          <w:szCs w:val="24"/>
        </w:rPr>
      </w:pPr>
    </w:p>
    <w:p w:rsidR="00C76465" w:rsidRPr="00FD0E03" w:rsidRDefault="00C76465" w:rsidP="00C7646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E0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C76465" w:rsidRPr="00FD0E03" w:rsidRDefault="00C76465" w:rsidP="00C7646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E03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C76465" w:rsidRPr="00FD0E03" w:rsidRDefault="00C76465" w:rsidP="00C7646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0E03">
        <w:rPr>
          <w:rFonts w:ascii="Times New Roman" w:eastAsia="Times New Roman" w:hAnsi="Times New Roman"/>
          <w:sz w:val="20"/>
          <w:szCs w:val="20"/>
          <w:lang w:eastAsia="ru-RU"/>
        </w:rPr>
        <w:t xml:space="preserve">Барабанщиковского сельского поселения </w:t>
      </w:r>
    </w:p>
    <w:p w:rsidR="00C76465" w:rsidRPr="00FD0E03" w:rsidRDefault="00C76465" w:rsidP="00C7646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D0E03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3E63C3">
        <w:rPr>
          <w:rFonts w:ascii="Times New Roman" w:eastAsia="Times New Roman" w:hAnsi="Times New Roman"/>
          <w:sz w:val="20"/>
          <w:szCs w:val="20"/>
          <w:lang w:eastAsia="ru-RU"/>
        </w:rPr>
        <w:t>09</w:t>
      </w:r>
      <w:r w:rsidRPr="00FD0E03">
        <w:rPr>
          <w:rFonts w:ascii="Times New Roman" w:eastAsia="Times New Roman" w:hAnsi="Times New Roman"/>
          <w:sz w:val="20"/>
          <w:szCs w:val="20"/>
          <w:lang w:eastAsia="ru-RU"/>
        </w:rPr>
        <w:t>.04.202</w:t>
      </w:r>
      <w:r w:rsidR="00413489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="001178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B6548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3E63C3"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bookmarkStart w:id="0" w:name="_GoBack"/>
      <w:bookmarkEnd w:id="0"/>
    </w:p>
    <w:p w:rsidR="00413489" w:rsidRPr="0005131D" w:rsidRDefault="00413489" w:rsidP="004134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131D">
        <w:rPr>
          <w:rFonts w:ascii="Times New Roman" w:hAnsi="Times New Roman"/>
          <w:sz w:val="28"/>
          <w:szCs w:val="28"/>
        </w:rPr>
        <w:t>Отчет</w:t>
      </w:r>
    </w:p>
    <w:p w:rsidR="00413489" w:rsidRPr="0005131D" w:rsidRDefault="00413489" w:rsidP="004134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131D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413489" w:rsidRPr="0005131D" w:rsidRDefault="00413489" w:rsidP="004134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131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13489" w:rsidRPr="0005131D" w:rsidRDefault="00413489" w:rsidP="004134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131D">
        <w:rPr>
          <w:rFonts w:ascii="Times New Roman" w:hAnsi="Times New Roman"/>
          <w:kern w:val="2"/>
          <w:sz w:val="28"/>
          <w:szCs w:val="28"/>
        </w:rPr>
        <w:t>«</w:t>
      </w:r>
      <w:r w:rsidRPr="0005131D">
        <w:rPr>
          <w:rFonts w:ascii="Times New Roman" w:hAnsi="Times New Roman"/>
          <w:sz w:val="28"/>
          <w:szCs w:val="28"/>
        </w:rPr>
        <w:t>Содействие занятости населения</w:t>
      </w:r>
      <w:r w:rsidRPr="0005131D">
        <w:rPr>
          <w:rFonts w:ascii="Times New Roman" w:hAnsi="Times New Roman"/>
          <w:kern w:val="2"/>
          <w:sz w:val="28"/>
          <w:szCs w:val="28"/>
        </w:rPr>
        <w:t>»</w:t>
      </w:r>
      <w:r w:rsidRPr="0005131D">
        <w:rPr>
          <w:rFonts w:ascii="Times New Roman" w:hAnsi="Times New Roman"/>
          <w:sz w:val="28"/>
          <w:szCs w:val="28"/>
        </w:rPr>
        <w:t xml:space="preserve"> </w:t>
      </w:r>
    </w:p>
    <w:p w:rsidR="00413489" w:rsidRPr="005E2619" w:rsidRDefault="00413489" w:rsidP="004134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131D">
        <w:rPr>
          <w:rFonts w:ascii="Times New Roman" w:hAnsi="Times New Roman"/>
          <w:sz w:val="28"/>
          <w:szCs w:val="28"/>
        </w:rPr>
        <w:t>за 2023 год</w:t>
      </w:r>
    </w:p>
    <w:p w:rsidR="00413489" w:rsidRPr="005E2619" w:rsidRDefault="00413489" w:rsidP="004134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489" w:rsidRPr="0074332B" w:rsidRDefault="00413489" w:rsidP="00413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619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413489" w:rsidRPr="00DD680F" w:rsidRDefault="00413489" w:rsidP="00413489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3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D680F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условий для поддержание социальной стабильности в обществе и предотвращение роста напряженности на рынке труда, в рамках реализации муниципальной программы Барабанщиковского сельского поселения «Содействие занятости населения</w:t>
      </w:r>
      <w:r w:rsidRPr="00DD680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D68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680F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</w:t>
      </w:r>
      <w:r w:rsidRPr="00DD680F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Администрации Барабанщиковского сельского поселения  от 22.10.2019г. № 71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413489" w:rsidRPr="00DD680F" w:rsidRDefault="00413489" w:rsidP="004134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D680F">
        <w:rPr>
          <w:rFonts w:ascii="Times New Roman" w:hAnsi="Times New Roman"/>
        </w:rPr>
        <w:t>-</w:t>
      </w:r>
      <w:r w:rsidRPr="00DD680F">
        <w:rPr>
          <w:rFonts w:ascii="Times New Roman" w:hAnsi="Times New Roman"/>
          <w:sz w:val="28"/>
          <w:szCs w:val="28"/>
        </w:rPr>
        <w:t xml:space="preserve">  предотвращен рост напряженности на рынке труда; </w:t>
      </w:r>
    </w:p>
    <w:p w:rsidR="00413489" w:rsidRPr="00DD680F" w:rsidRDefault="00413489" w:rsidP="0041348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DD680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-   были обеспечение занятостью безработные и ищущие работу граждане; </w:t>
      </w:r>
    </w:p>
    <w:p w:rsidR="00413489" w:rsidRPr="00DD680F" w:rsidRDefault="00413489" w:rsidP="0041348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DD680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- улучшилось материальное благополучие граждан, участвующих в подпрограмме;</w:t>
      </w:r>
    </w:p>
    <w:p w:rsidR="00413489" w:rsidRDefault="00413489" w:rsidP="00413489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DD680F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 - были созданы рабочие места для трудоустройства несовершеннолетних граждан для участия в выполнении временных работ.</w:t>
      </w:r>
    </w:p>
    <w:p w:rsidR="00413489" w:rsidRPr="005E0261" w:rsidRDefault="00413489" w:rsidP="00413489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E0261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С 01.01.2024 года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E0261">
        <w:rPr>
          <w:rFonts w:ascii="Times New Roman" w:hAnsi="Times New Roman"/>
          <w:sz w:val="28"/>
          <w:szCs w:val="28"/>
        </w:rPr>
        <w:t>ействие муниципальной программы Барабанщиковского сельского поселения «Содействие занятости населения» прекратить.</w:t>
      </w:r>
    </w:p>
    <w:p w:rsidR="00413489" w:rsidRPr="0074332B" w:rsidRDefault="00413489" w:rsidP="00413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</w:rPr>
        <w:t xml:space="preserve">    </w:t>
      </w:r>
      <w:r w:rsidRPr="0074332B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413489" w:rsidRPr="0074332B" w:rsidRDefault="00413489" w:rsidP="0041348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Достижению результатов в 20</w:t>
      </w:r>
      <w:r>
        <w:rPr>
          <w:rFonts w:ascii="Times New Roman" w:hAnsi="Times New Roman"/>
          <w:sz w:val="28"/>
          <w:szCs w:val="28"/>
        </w:rPr>
        <w:t>23</w:t>
      </w:r>
      <w:r w:rsidRPr="0074332B">
        <w:rPr>
          <w:rFonts w:ascii="Times New Roman" w:hAnsi="Times New Roman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 В рамках подпрограммы 1 «Содействие занятости населения», предусмотрена реализация 2 основных мероприятий.                 </w:t>
      </w:r>
    </w:p>
    <w:p w:rsidR="00413489" w:rsidRPr="0074332B" w:rsidRDefault="00413489" w:rsidP="00413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 Основное мероприятие 1.1 «Организация временных рабочих мест для безработных и ищущих работу граждан»  выполнено. </w:t>
      </w:r>
      <w:r>
        <w:rPr>
          <w:rFonts w:ascii="Times New Roman" w:hAnsi="Times New Roman"/>
          <w:sz w:val="28"/>
          <w:szCs w:val="28"/>
        </w:rPr>
        <w:t xml:space="preserve">Было  заключено 8 </w:t>
      </w:r>
      <w:r w:rsidRPr="0074332B">
        <w:rPr>
          <w:rFonts w:ascii="Times New Roman" w:hAnsi="Times New Roman"/>
          <w:sz w:val="28"/>
          <w:szCs w:val="28"/>
        </w:rPr>
        <w:t xml:space="preserve">договора с безработными  и ищущими работу гражданами по благоустройству территории Барабанщиковского сельского поселения.           </w:t>
      </w:r>
    </w:p>
    <w:p w:rsidR="00413489" w:rsidRPr="0074332B" w:rsidRDefault="00413489" w:rsidP="0041348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lastRenderedPageBreak/>
        <w:t xml:space="preserve">            Основное мероприятие 1.2 «организация временного трудоустройства несовершеннолетних граждан в возрасте от 14 до 18 лет в свободное от учебы время» </w:t>
      </w:r>
      <w:r>
        <w:rPr>
          <w:rFonts w:ascii="Times New Roman" w:hAnsi="Times New Roman"/>
          <w:sz w:val="28"/>
          <w:szCs w:val="28"/>
        </w:rPr>
        <w:t xml:space="preserve">не выполнено. </w:t>
      </w:r>
    </w:p>
    <w:p w:rsidR="00413489" w:rsidRPr="0074332B" w:rsidRDefault="00413489" w:rsidP="00413489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413489" w:rsidRPr="0074332B" w:rsidRDefault="00413489" w:rsidP="00413489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13489" w:rsidRPr="0074332B" w:rsidRDefault="00413489" w:rsidP="00413489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13489" w:rsidRPr="0074332B" w:rsidRDefault="00413489" w:rsidP="00413489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413489" w:rsidRPr="0074332B" w:rsidRDefault="00413489" w:rsidP="00413489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>на ход реализации муниципальной программы.</w:t>
      </w:r>
    </w:p>
    <w:p w:rsidR="00413489" w:rsidRPr="0074332B" w:rsidRDefault="00413489" w:rsidP="00413489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3489" w:rsidRPr="0074332B" w:rsidRDefault="00413489" w:rsidP="00413489">
      <w:pPr>
        <w:tabs>
          <w:tab w:val="left" w:pos="851"/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74332B">
        <w:rPr>
          <w:rFonts w:ascii="Times New Roman" w:hAnsi="Times New Roman"/>
          <w:sz w:val="28"/>
          <w:szCs w:val="28"/>
        </w:rPr>
        <w:t xml:space="preserve"> году на ход реализации муниципальной программы  оказывали влияние следующие факты:</w:t>
      </w:r>
    </w:p>
    <w:p w:rsidR="00413489" w:rsidRPr="0074332B" w:rsidRDefault="00413489" w:rsidP="00413489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Потребность в рабочих по благоустройству  для поддержания санитарного порядка на территории поселения.</w:t>
      </w:r>
    </w:p>
    <w:p w:rsidR="00413489" w:rsidRPr="0074332B" w:rsidRDefault="00413489" w:rsidP="00413489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4332B">
        <w:rPr>
          <w:rFonts w:ascii="Times New Roman" w:hAnsi="Times New Roman"/>
          <w:sz w:val="28"/>
          <w:szCs w:val="28"/>
        </w:rPr>
        <w:t xml:space="preserve">        Обеспечение занятости несовершеннолетних граждан в возрасте от 14 до 18 лет в свободное от учебы время</w:t>
      </w:r>
    </w:p>
    <w:p w:rsidR="00413489" w:rsidRPr="0074332B" w:rsidRDefault="00413489" w:rsidP="00413489">
      <w:pPr>
        <w:tabs>
          <w:tab w:val="left" w:pos="1965"/>
        </w:tabs>
        <w:spacing w:after="0"/>
        <w:rPr>
          <w:rFonts w:ascii="Times New Roman" w:hAnsi="Times New Roman"/>
          <w:i/>
          <w:sz w:val="16"/>
          <w:szCs w:val="16"/>
        </w:rPr>
      </w:pPr>
    </w:p>
    <w:p w:rsidR="00413489" w:rsidRPr="0074332B" w:rsidRDefault="00413489" w:rsidP="00413489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413489" w:rsidRPr="0074332B" w:rsidRDefault="00413489" w:rsidP="00413489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413489" w:rsidRPr="0074332B" w:rsidRDefault="00413489" w:rsidP="00413489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13489" w:rsidRPr="0074332B" w:rsidRDefault="00413489" w:rsidP="00413489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8"/>
          <w:szCs w:val="28"/>
        </w:rPr>
        <w:t>23</w:t>
      </w:r>
      <w:r w:rsidRPr="0074332B">
        <w:rPr>
          <w:rFonts w:ascii="Times New Roman" w:hAnsi="Times New Roman"/>
          <w:sz w:val="28"/>
          <w:szCs w:val="28"/>
        </w:rPr>
        <w:t xml:space="preserve"> год составил  </w:t>
      </w:r>
      <w:r>
        <w:rPr>
          <w:rFonts w:ascii="Times New Roman" w:hAnsi="Times New Roman"/>
          <w:sz w:val="28"/>
          <w:szCs w:val="28"/>
        </w:rPr>
        <w:t>475,5</w:t>
      </w:r>
      <w:r w:rsidRPr="0074332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>рублей, в том</w:t>
      </w:r>
      <w:r w:rsidRPr="0074332B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413489" w:rsidRPr="0074332B" w:rsidRDefault="00413489" w:rsidP="00413489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числе по источникам финансирования:</w:t>
      </w:r>
    </w:p>
    <w:p w:rsidR="00413489" w:rsidRPr="0074332B" w:rsidRDefault="00413489" w:rsidP="00413489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местный бюджет – </w:t>
      </w:r>
      <w:r>
        <w:rPr>
          <w:rFonts w:ascii="Times New Roman" w:hAnsi="Times New Roman"/>
          <w:sz w:val="28"/>
          <w:szCs w:val="28"/>
        </w:rPr>
        <w:t>475,5</w:t>
      </w:r>
      <w:r w:rsidRPr="0074332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 xml:space="preserve">рублей.                                                      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</w:t>
      </w:r>
      <w:r>
        <w:rPr>
          <w:rFonts w:ascii="Times New Roman" w:hAnsi="Times New Roman"/>
          <w:sz w:val="28"/>
          <w:szCs w:val="28"/>
        </w:rPr>
        <w:t>ского сельского поселения   от 30</w:t>
      </w:r>
      <w:r w:rsidRPr="0074332B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 №37</w:t>
      </w:r>
      <w:r w:rsidRPr="0074332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«</w:t>
      </w:r>
      <w:r w:rsidRPr="0074332B">
        <w:rPr>
          <w:rFonts w:ascii="Times New Roman" w:hAnsi="Times New Roman"/>
          <w:sz w:val="28"/>
          <w:szCs w:val="28"/>
        </w:rPr>
        <w:t>О бюджете Барабанщиковского сельского поселения Дубовского района на 20</w:t>
      </w:r>
      <w:r>
        <w:rPr>
          <w:rFonts w:ascii="Times New Roman" w:hAnsi="Times New Roman"/>
          <w:sz w:val="28"/>
          <w:szCs w:val="28"/>
        </w:rPr>
        <w:t>23</w:t>
      </w:r>
      <w:r w:rsidRPr="0074332B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74332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74332B">
        <w:rPr>
          <w:rFonts w:ascii="Times New Roman" w:hAnsi="Times New Roman"/>
          <w:sz w:val="28"/>
          <w:szCs w:val="28"/>
        </w:rPr>
        <w:t xml:space="preserve"> годов» </w:t>
      </w:r>
      <w:r w:rsidRPr="0074332B">
        <w:rPr>
          <w:rFonts w:ascii="Times New Roman" w:hAnsi="Times New Roman"/>
          <w:i/>
          <w:sz w:val="16"/>
          <w:szCs w:val="16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 xml:space="preserve"> 134,3</w:t>
      </w:r>
      <w:r w:rsidRPr="0074332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 xml:space="preserve">рублей. В соответствии со сводной бюджетной росписью – </w:t>
      </w:r>
      <w:r>
        <w:rPr>
          <w:rFonts w:ascii="Times New Roman" w:hAnsi="Times New Roman"/>
          <w:sz w:val="28"/>
          <w:szCs w:val="28"/>
        </w:rPr>
        <w:t>134,3</w:t>
      </w:r>
      <w:r w:rsidRPr="0074332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 xml:space="preserve">рублей, в том числе по источникам финансирования: </w:t>
      </w:r>
    </w:p>
    <w:p w:rsidR="00413489" w:rsidRPr="0074332B" w:rsidRDefault="00413489" w:rsidP="00413489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местный бюджет – </w:t>
      </w:r>
      <w:r>
        <w:rPr>
          <w:rFonts w:ascii="Times New Roman" w:hAnsi="Times New Roman"/>
          <w:sz w:val="28"/>
          <w:szCs w:val="28"/>
        </w:rPr>
        <w:t>134,3</w:t>
      </w:r>
      <w:r w:rsidRPr="0074332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>рублей.</w:t>
      </w:r>
    </w:p>
    <w:p w:rsidR="00413489" w:rsidRPr="0074332B" w:rsidRDefault="00413489" w:rsidP="00413489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Но учитывая социальную значимость программы бюджетные ассигнования были увеличены. На реализацию муниципальной программы в 20</w:t>
      </w:r>
      <w:r>
        <w:rPr>
          <w:rFonts w:ascii="Times New Roman" w:hAnsi="Times New Roman"/>
          <w:sz w:val="28"/>
          <w:szCs w:val="28"/>
        </w:rPr>
        <w:t>23</w:t>
      </w:r>
      <w:r w:rsidRPr="0074332B">
        <w:rPr>
          <w:rFonts w:ascii="Times New Roman" w:hAnsi="Times New Roman"/>
          <w:sz w:val="28"/>
          <w:szCs w:val="28"/>
        </w:rPr>
        <w:t xml:space="preserve"> году местным бюджетом было предусмотрено </w:t>
      </w:r>
      <w:r>
        <w:rPr>
          <w:rFonts w:ascii="Times New Roman" w:hAnsi="Times New Roman"/>
          <w:sz w:val="28"/>
          <w:szCs w:val="28"/>
        </w:rPr>
        <w:t xml:space="preserve">475,5 </w:t>
      </w:r>
      <w:r w:rsidRPr="0074332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 xml:space="preserve">рублей. </w:t>
      </w:r>
    </w:p>
    <w:p w:rsidR="00413489" w:rsidRPr="0074332B" w:rsidRDefault="00413489" w:rsidP="00413489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Исполнение расходов по муниципальной программе составило </w:t>
      </w:r>
      <w:r>
        <w:rPr>
          <w:rFonts w:ascii="Times New Roman" w:hAnsi="Times New Roman"/>
          <w:sz w:val="28"/>
          <w:szCs w:val="28"/>
        </w:rPr>
        <w:t>474,1</w:t>
      </w:r>
      <w:r w:rsidRPr="0074332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>рублей, в том числе по источникам финансирования:</w:t>
      </w:r>
    </w:p>
    <w:p w:rsidR="00413489" w:rsidRPr="0074332B" w:rsidRDefault="00413489" w:rsidP="00413489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местный бюджет – </w:t>
      </w:r>
      <w:r>
        <w:rPr>
          <w:rFonts w:ascii="Times New Roman" w:hAnsi="Times New Roman"/>
          <w:sz w:val="28"/>
          <w:szCs w:val="28"/>
        </w:rPr>
        <w:t>474,1</w:t>
      </w:r>
      <w:r w:rsidRPr="0074332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 xml:space="preserve">рублей.                                                   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</w:t>
      </w:r>
      <w:r>
        <w:rPr>
          <w:rFonts w:ascii="Times New Roman" w:hAnsi="Times New Roman"/>
          <w:sz w:val="28"/>
          <w:szCs w:val="28"/>
        </w:rPr>
        <w:t>99,7</w:t>
      </w:r>
      <w:r w:rsidRPr="0074332B">
        <w:rPr>
          <w:rFonts w:ascii="Times New Roman" w:hAnsi="Times New Roman"/>
          <w:sz w:val="28"/>
          <w:szCs w:val="28"/>
        </w:rPr>
        <w:t xml:space="preserve">% 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lastRenderedPageBreak/>
        <w:t xml:space="preserve">      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hAnsi="Times New Roman"/>
          <w:sz w:val="28"/>
          <w:szCs w:val="28"/>
        </w:rPr>
        <w:t>23</w:t>
      </w:r>
      <w:r w:rsidRPr="0074332B">
        <w:rPr>
          <w:rFonts w:ascii="Times New Roman" w:hAnsi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413489" w:rsidRPr="0074332B" w:rsidRDefault="00413489" w:rsidP="00413489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413489" w:rsidRPr="0074332B" w:rsidRDefault="00413489" w:rsidP="00413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413489" w:rsidRPr="0074332B" w:rsidRDefault="00413489" w:rsidP="00413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413489" w:rsidRPr="0074332B" w:rsidRDefault="00413489" w:rsidP="00413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>подпрограммы муниципальной программы за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74332B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13489" w:rsidRPr="0074332B" w:rsidRDefault="00413489" w:rsidP="00413489">
      <w:pPr>
        <w:spacing w:after="0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4 показателей, которых фактически значения соответствуют плановым.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</w:t>
      </w:r>
      <w:r w:rsidRPr="0074332B">
        <w:rPr>
          <w:rFonts w:ascii="Times New Roman" w:hAnsi="Times New Roman"/>
          <w:b/>
          <w:sz w:val="28"/>
          <w:szCs w:val="28"/>
        </w:rPr>
        <w:t>Показатель 1</w:t>
      </w:r>
      <w:r w:rsidRPr="0074332B">
        <w:rPr>
          <w:rFonts w:ascii="Times New Roman" w:hAnsi="Times New Roman"/>
          <w:sz w:val="28"/>
          <w:szCs w:val="28"/>
        </w:rPr>
        <w:t xml:space="preserve"> «</w:t>
      </w:r>
      <w:r w:rsidRPr="0074332B">
        <w:rPr>
          <w:rFonts w:ascii="Times New Roman" w:hAnsi="Times New Roman"/>
          <w:bCs/>
          <w:sz w:val="28"/>
          <w:szCs w:val="28"/>
          <w:lang w:eastAsia="ru-RU"/>
        </w:rPr>
        <w:t>Количество граждан, принятых на временные рабочие места.</w:t>
      </w:r>
      <w:r w:rsidRPr="0074332B">
        <w:rPr>
          <w:rFonts w:ascii="Times New Roman" w:hAnsi="Times New Roman"/>
          <w:sz w:val="28"/>
          <w:szCs w:val="28"/>
        </w:rPr>
        <w:t xml:space="preserve">» - плановое значение- </w:t>
      </w:r>
      <w:r>
        <w:rPr>
          <w:rFonts w:ascii="Times New Roman" w:hAnsi="Times New Roman"/>
          <w:sz w:val="28"/>
          <w:szCs w:val="28"/>
        </w:rPr>
        <w:t>4</w:t>
      </w:r>
      <w:r w:rsidRPr="0074332B">
        <w:rPr>
          <w:rFonts w:ascii="Times New Roman" w:hAnsi="Times New Roman"/>
          <w:sz w:val="28"/>
          <w:szCs w:val="28"/>
        </w:rPr>
        <w:t xml:space="preserve"> чел. фактическое значение </w:t>
      </w:r>
      <w:r>
        <w:rPr>
          <w:rFonts w:ascii="Times New Roman" w:hAnsi="Times New Roman"/>
          <w:sz w:val="28"/>
          <w:szCs w:val="28"/>
        </w:rPr>
        <w:t>4</w:t>
      </w:r>
      <w:r w:rsidRPr="0074332B">
        <w:rPr>
          <w:rFonts w:ascii="Times New Roman" w:hAnsi="Times New Roman"/>
          <w:sz w:val="28"/>
          <w:szCs w:val="28"/>
        </w:rPr>
        <w:t xml:space="preserve"> чел.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</w:t>
      </w:r>
      <w:r w:rsidRPr="0074332B">
        <w:rPr>
          <w:rFonts w:ascii="Times New Roman" w:hAnsi="Times New Roman"/>
          <w:b/>
          <w:sz w:val="28"/>
          <w:szCs w:val="28"/>
        </w:rPr>
        <w:t>Показатель 2</w:t>
      </w:r>
      <w:r w:rsidRPr="0074332B">
        <w:rPr>
          <w:rFonts w:ascii="Times New Roman" w:hAnsi="Times New Roman"/>
          <w:sz w:val="28"/>
          <w:szCs w:val="28"/>
        </w:rPr>
        <w:t xml:space="preserve"> «</w:t>
      </w:r>
      <w:r w:rsidRPr="0074332B">
        <w:rPr>
          <w:rFonts w:ascii="Times New Roman" w:hAnsi="Times New Roman"/>
          <w:sz w:val="28"/>
          <w:szCs w:val="28"/>
          <w:lang w:eastAsia="ru-RU"/>
        </w:rPr>
        <w:t>Количество несовершеннолетних граждан в возрасте от 14 до 18 лет, принятых на временные рабочие места</w:t>
      </w:r>
      <w:r w:rsidRPr="0074332B">
        <w:rPr>
          <w:rFonts w:ascii="Times New Roman" w:hAnsi="Times New Roman"/>
          <w:sz w:val="28"/>
          <w:szCs w:val="28"/>
        </w:rPr>
        <w:t xml:space="preserve">» - плановое значение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4332B">
        <w:rPr>
          <w:rFonts w:ascii="Times New Roman" w:hAnsi="Times New Roman"/>
          <w:sz w:val="28"/>
          <w:szCs w:val="28"/>
        </w:rPr>
        <w:t xml:space="preserve">чел., фактическое значение </w:t>
      </w:r>
      <w:r>
        <w:rPr>
          <w:rFonts w:ascii="Times New Roman" w:hAnsi="Times New Roman"/>
          <w:sz w:val="28"/>
          <w:szCs w:val="28"/>
        </w:rPr>
        <w:t>0</w:t>
      </w:r>
      <w:r w:rsidRPr="0074332B">
        <w:rPr>
          <w:rFonts w:ascii="Times New Roman" w:hAnsi="Times New Roman"/>
          <w:sz w:val="28"/>
          <w:szCs w:val="28"/>
        </w:rPr>
        <w:t xml:space="preserve"> чел.                      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b/>
          <w:i/>
          <w:kern w:val="2"/>
          <w:sz w:val="28"/>
          <w:szCs w:val="28"/>
        </w:rPr>
        <w:t xml:space="preserve">          Показатель 1.1. </w:t>
      </w:r>
      <w:r w:rsidRPr="0074332B">
        <w:rPr>
          <w:rFonts w:ascii="Times New Roman" w:hAnsi="Times New Roman"/>
          <w:b/>
          <w:kern w:val="2"/>
          <w:sz w:val="28"/>
          <w:szCs w:val="28"/>
        </w:rPr>
        <w:t>«</w:t>
      </w:r>
      <w:r w:rsidRPr="0074332B">
        <w:rPr>
          <w:rFonts w:ascii="Times New Roman" w:hAnsi="Times New Roman"/>
          <w:bCs/>
          <w:sz w:val="28"/>
          <w:szCs w:val="28"/>
          <w:lang w:eastAsia="ru-RU"/>
        </w:rPr>
        <w:t>Количество граждан, принятых на временные рабочие места»</w:t>
      </w:r>
      <w:r w:rsidRPr="0074332B">
        <w:rPr>
          <w:rFonts w:ascii="Times New Roman" w:hAnsi="Times New Roman"/>
          <w:sz w:val="28"/>
          <w:szCs w:val="28"/>
        </w:rPr>
        <w:t xml:space="preserve"> плановое значение -</w:t>
      </w:r>
      <w:r>
        <w:rPr>
          <w:rFonts w:ascii="Times New Roman" w:hAnsi="Times New Roman"/>
          <w:sz w:val="28"/>
          <w:szCs w:val="28"/>
        </w:rPr>
        <w:t>4</w:t>
      </w:r>
      <w:r w:rsidRPr="0074332B">
        <w:rPr>
          <w:rFonts w:ascii="Times New Roman" w:hAnsi="Times New Roman"/>
          <w:sz w:val="28"/>
          <w:szCs w:val="28"/>
        </w:rPr>
        <w:t xml:space="preserve"> чел., фактическое значение - </w:t>
      </w:r>
      <w:r>
        <w:rPr>
          <w:rFonts w:ascii="Times New Roman" w:hAnsi="Times New Roman"/>
          <w:sz w:val="28"/>
          <w:szCs w:val="28"/>
        </w:rPr>
        <w:t>4</w:t>
      </w:r>
      <w:r w:rsidRPr="0074332B">
        <w:rPr>
          <w:rFonts w:ascii="Times New Roman" w:hAnsi="Times New Roman"/>
          <w:sz w:val="28"/>
          <w:szCs w:val="28"/>
        </w:rPr>
        <w:t>чел.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 xml:space="preserve">          Показатель 1.2</w:t>
      </w:r>
      <w:r w:rsidRPr="0074332B">
        <w:rPr>
          <w:rFonts w:ascii="Times New Roman" w:hAnsi="Times New Roman"/>
          <w:sz w:val="28"/>
          <w:szCs w:val="28"/>
        </w:rPr>
        <w:t xml:space="preserve"> «</w:t>
      </w:r>
      <w:r w:rsidRPr="0074332B">
        <w:rPr>
          <w:rFonts w:ascii="Times New Roman" w:hAnsi="Times New Roman"/>
          <w:sz w:val="28"/>
          <w:szCs w:val="28"/>
          <w:lang w:eastAsia="ru-RU"/>
        </w:rPr>
        <w:t>Количество несовершеннолетних граждан в возрасте от 14 до 18 лет, принятых на временные рабочие места</w:t>
      </w:r>
      <w:r w:rsidRPr="0074332B">
        <w:rPr>
          <w:rFonts w:ascii="Times New Roman" w:hAnsi="Times New Roman"/>
          <w:sz w:val="28"/>
          <w:szCs w:val="28"/>
        </w:rPr>
        <w:t>» - плановое значение-</w:t>
      </w:r>
      <w:r>
        <w:rPr>
          <w:rFonts w:ascii="Times New Roman" w:hAnsi="Times New Roman"/>
          <w:sz w:val="28"/>
          <w:szCs w:val="28"/>
        </w:rPr>
        <w:t>1</w:t>
      </w:r>
      <w:r w:rsidRPr="0074332B">
        <w:rPr>
          <w:rFonts w:ascii="Times New Roman" w:hAnsi="Times New Roman"/>
          <w:sz w:val="28"/>
          <w:szCs w:val="28"/>
        </w:rPr>
        <w:t xml:space="preserve"> чел., фактическое значение -</w:t>
      </w:r>
      <w:r>
        <w:rPr>
          <w:rFonts w:ascii="Times New Roman" w:hAnsi="Times New Roman"/>
          <w:sz w:val="28"/>
          <w:szCs w:val="28"/>
        </w:rPr>
        <w:t>0</w:t>
      </w:r>
      <w:r w:rsidRPr="0074332B">
        <w:rPr>
          <w:rFonts w:ascii="Times New Roman" w:hAnsi="Times New Roman"/>
          <w:sz w:val="28"/>
          <w:szCs w:val="28"/>
        </w:rPr>
        <w:t xml:space="preserve"> чел. Показатель 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4332B">
        <w:rPr>
          <w:rFonts w:ascii="Times New Roman" w:hAnsi="Times New Roman"/>
          <w:sz w:val="28"/>
          <w:szCs w:val="28"/>
        </w:rPr>
        <w:t xml:space="preserve">выполнен. </w:t>
      </w:r>
    </w:p>
    <w:p w:rsidR="00413489" w:rsidRPr="0074332B" w:rsidRDefault="00413489" w:rsidP="004134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   </w:t>
      </w:r>
    </w:p>
    <w:p w:rsidR="00413489" w:rsidRPr="0074332B" w:rsidRDefault="00413489" w:rsidP="00413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413489" w:rsidRPr="0074332B" w:rsidRDefault="00413489" w:rsidP="004134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332B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413489" w:rsidRPr="0074332B" w:rsidRDefault="00413489" w:rsidP="00413489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13489" w:rsidRPr="0074332B" w:rsidRDefault="00413489" w:rsidP="0041348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413489" w:rsidRPr="0074332B" w:rsidRDefault="00413489" w:rsidP="00413489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степень достижения целевого показателя 1 - 1;</w:t>
      </w:r>
    </w:p>
    <w:p w:rsidR="00413489" w:rsidRPr="0074332B" w:rsidRDefault="00413489" w:rsidP="00413489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степень дост</w:t>
      </w:r>
      <w:r>
        <w:rPr>
          <w:rFonts w:ascii="Times New Roman" w:hAnsi="Times New Roman"/>
          <w:sz w:val="28"/>
          <w:szCs w:val="28"/>
        </w:rPr>
        <w:t>ижения целевого показателя 2 - 0</w:t>
      </w:r>
      <w:r w:rsidRPr="0074332B">
        <w:rPr>
          <w:rFonts w:ascii="Times New Roman" w:hAnsi="Times New Roman"/>
          <w:sz w:val="28"/>
          <w:szCs w:val="28"/>
        </w:rPr>
        <w:t>;</w:t>
      </w:r>
    </w:p>
    <w:p w:rsidR="00413489" w:rsidRPr="0074332B" w:rsidRDefault="00413489" w:rsidP="00413489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413489" w:rsidRPr="0074332B" w:rsidRDefault="00413489" w:rsidP="00413489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степень достижения целевого показ</w:t>
      </w:r>
      <w:r>
        <w:rPr>
          <w:rFonts w:ascii="Times New Roman" w:hAnsi="Times New Roman"/>
          <w:sz w:val="28"/>
          <w:szCs w:val="28"/>
        </w:rPr>
        <w:t>ателя 1.2 – 0</w:t>
      </w:r>
      <w:r w:rsidRPr="0074332B">
        <w:rPr>
          <w:rFonts w:ascii="Times New Roman" w:hAnsi="Times New Roman"/>
          <w:sz w:val="28"/>
          <w:szCs w:val="28"/>
        </w:rPr>
        <w:t>;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lastRenderedPageBreak/>
        <w:t xml:space="preserve">          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0,5</w:t>
      </w:r>
      <w:r w:rsidRPr="0074332B">
        <w:rPr>
          <w:rFonts w:ascii="Times New Roman" w:hAnsi="Times New Roman"/>
          <w:i/>
          <w:sz w:val="28"/>
          <w:szCs w:val="28"/>
        </w:rPr>
        <w:t xml:space="preserve">, </w:t>
      </w:r>
      <w:r w:rsidRPr="0074332B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413489" w:rsidRPr="0074332B" w:rsidRDefault="00413489" w:rsidP="00413489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413489" w:rsidRPr="0074332B" w:rsidRDefault="00413489" w:rsidP="004134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мероприятий, составляет </w:t>
      </w:r>
      <w:r>
        <w:rPr>
          <w:rFonts w:ascii="Times New Roman" w:hAnsi="Times New Roman"/>
          <w:sz w:val="28"/>
          <w:szCs w:val="28"/>
        </w:rPr>
        <w:t>0,5</w:t>
      </w:r>
      <w:r w:rsidRPr="0074332B">
        <w:rPr>
          <w:rFonts w:ascii="Times New Roman" w:hAnsi="Times New Roman"/>
          <w:sz w:val="28"/>
          <w:szCs w:val="28"/>
        </w:rPr>
        <w:t>, что характеризует                                                                                               высокий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413489" w:rsidRPr="0074332B" w:rsidRDefault="00413489" w:rsidP="00413489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413489" w:rsidRPr="0074332B" w:rsidRDefault="00413489" w:rsidP="004134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3.1 Степень реализации основных мероприятий, приоритетных основных мероприятий целевых программ,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413489" w:rsidRPr="0074332B" w:rsidRDefault="00413489" w:rsidP="0041348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413489" w:rsidRPr="0074332B" w:rsidRDefault="00413489" w:rsidP="00413489">
      <w:pPr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413489" w:rsidRPr="0074332B" w:rsidRDefault="00413489" w:rsidP="0041348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474,1</w:t>
      </w:r>
      <w:r w:rsidRPr="0074332B">
        <w:rPr>
          <w:rFonts w:ascii="Times New Roman" w:hAnsi="Times New Roman"/>
          <w:sz w:val="28"/>
          <w:szCs w:val="28"/>
        </w:rPr>
        <w:t xml:space="preserve"> тыс.рублей /</w:t>
      </w:r>
      <w:r>
        <w:rPr>
          <w:rFonts w:ascii="Times New Roman" w:hAnsi="Times New Roman"/>
          <w:sz w:val="28"/>
          <w:szCs w:val="28"/>
        </w:rPr>
        <w:t>475,5 тыс.рублей = 0,99</w:t>
      </w:r>
      <w:r w:rsidRPr="0074332B">
        <w:rPr>
          <w:rFonts w:ascii="Times New Roman" w:hAnsi="Times New Roman"/>
          <w:sz w:val="28"/>
          <w:szCs w:val="28"/>
        </w:rPr>
        <w:t>.</w:t>
      </w:r>
    </w:p>
    <w:p w:rsidR="00413489" w:rsidRPr="0074332B" w:rsidRDefault="00413489" w:rsidP="0041348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13489" w:rsidRPr="0074332B" w:rsidRDefault="00413489" w:rsidP="00413489">
      <w:pPr>
        <w:numPr>
          <w:ilvl w:val="1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413489" w:rsidRPr="0074332B" w:rsidRDefault="00413489" w:rsidP="0041348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413489" w:rsidRPr="0074332B" w:rsidRDefault="00413489" w:rsidP="0041348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0,99/1 = 0,99</w:t>
      </w:r>
      <w:r w:rsidRPr="0074332B">
        <w:rPr>
          <w:rFonts w:ascii="Times New Roman" w:hAnsi="Times New Roman"/>
          <w:sz w:val="28"/>
          <w:szCs w:val="28"/>
        </w:rPr>
        <w:t xml:space="preserve"> в связи с чем бюджетная эффективность реализации муниципальной программы является высокой .                                                                                                                      </w:t>
      </w:r>
    </w:p>
    <w:p w:rsidR="00413489" w:rsidRPr="0074332B" w:rsidRDefault="00413489" w:rsidP="00413489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lastRenderedPageBreak/>
        <w:t>Уровень реализации муниципальной Программы в целом</w:t>
      </w:r>
      <w:r w:rsidRPr="0074332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4332B">
        <w:rPr>
          <w:rFonts w:ascii="Times New Roman" w:hAnsi="Times New Roman"/>
          <w:sz w:val="28"/>
          <w:szCs w:val="28"/>
        </w:rPr>
        <w:t>:</w:t>
      </w:r>
    </w:p>
    <w:p w:rsidR="00413489" w:rsidRPr="0074332B" w:rsidRDefault="00413489" w:rsidP="004134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7433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 х 0,5 + 1,0 х 0,3 +0,99</w:t>
      </w:r>
      <w:r w:rsidRPr="0074332B">
        <w:rPr>
          <w:rFonts w:ascii="Times New Roman" w:hAnsi="Times New Roman"/>
          <w:sz w:val="28"/>
          <w:szCs w:val="28"/>
        </w:rPr>
        <w:t xml:space="preserve"> х 0,2 = </w:t>
      </w:r>
      <w:r>
        <w:rPr>
          <w:rFonts w:ascii="Times New Roman" w:hAnsi="Times New Roman"/>
          <w:sz w:val="28"/>
          <w:szCs w:val="28"/>
        </w:rPr>
        <w:t>1,50</w:t>
      </w:r>
      <w:r w:rsidRPr="0074332B">
        <w:rPr>
          <w:rFonts w:ascii="Times New Roman" w:hAnsi="Times New Roman"/>
          <w:sz w:val="28"/>
          <w:szCs w:val="28"/>
        </w:rPr>
        <w:t xml:space="preserve"> в связи с чем уровень реализации муниципальной программы является высокий.</w:t>
      </w:r>
    </w:p>
    <w:p w:rsidR="00413489" w:rsidRPr="0074332B" w:rsidRDefault="00413489" w:rsidP="0041348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332B">
        <w:rPr>
          <w:rFonts w:ascii="Times New Roman" w:hAnsi="Times New Roman"/>
          <w:i/>
          <w:sz w:val="28"/>
          <w:szCs w:val="28"/>
        </w:rPr>
        <w:t xml:space="preserve">     </w:t>
      </w:r>
    </w:p>
    <w:p w:rsidR="00413489" w:rsidRPr="0074332B" w:rsidRDefault="00413489" w:rsidP="00413489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413489" w:rsidRPr="0059226E" w:rsidRDefault="00413489" w:rsidP="004134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226E">
        <w:rPr>
          <w:rFonts w:ascii="Times New Roman" w:hAnsi="Times New Roman"/>
          <w:b/>
          <w:sz w:val="28"/>
          <w:szCs w:val="28"/>
        </w:rPr>
        <w:t xml:space="preserve">Раздел 7. Предложения по дальнейшей </w:t>
      </w:r>
    </w:p>
    <w:p w:rsidR="00413489" w:rsidRPr="0059226E" w:rsidRDefault="00413489" w:rsidP="0041348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226E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413489" w:rsidRPr="0074332B" w:rsidRDefault="00413489" w:rsidP="0041348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3489" w:rsidRPr="0074332B" w:rsidRDefault="00413489" w:rsidP="00413489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74332B">
        <w:rPr>
          <w:rFonts w:ascii="Times New Roman" w:hAnsi="Times New Roman"/>
          <w:sz w:val="28"/>
          <w:szCs w:val="28"/>
        </w:rPr>
        <w:t xml:space="preserve"> году муниципальная программа реализуется  в соответствии с Планом реализации муниципальной программы Барабанщиковского сельского поселения «Содействие занятости населения».   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Выводы:</w:t>
      </w:r>
    </w:p>
    <w:p w:rsidR="00413489" w:rsidRPr="0074332B" w:rsidRDefault="00413489" w:rsidP="004134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413489" w:rsidRPr="0074332B" w:rsidRDefault="00413489" w:rsidP="004134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>- запланированные мероприятия программы на 20</w:t>
      </w:r>
      <w:r>
        <w:rPr>
          <w:rFonts w:ascii="Times New Roman" w:hAnsi="Times New Roman"/>
          <w:sz w:val="28"/>
          <w:szCs w:val="28"/>
        </w:rPr>
        <w:t>23</w:t>
      </w:r>
      <w:r w:rsidRPr="0074332B">
        <w:rPr>
          <w:rFonts w:ascii="Times New Roman" w:hAnsi="Times New Roman"/>
          <w:sz w:val="28"/>
          <w:szCs w:val="28"/>
        </w:rPr>
        <w:t xml:space="preserve"> год выполнены;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  </w:t>
      </w:r>
    </w:p>
    <w:p w:rsidR="00413489" w:rsidRPr="0074332B" w:rsidRDefault="00413489" w:rsidP="00413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 Предложение:</w:t>
      </w:r>
    </w:p>
    <w:p w:rsidR="00413489" w:rsidRPr="0074332B" w:rsidRDefault="00413489" w:rsidP="0041348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74332B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413489" w:rsidRDefault="00413489" w:rsidP="00413489">
      <w:pPr>
        <w:jc w:val="right"/>
        <w:rPr>
          <w:rFonts w:ascii="Times New Roman" w:hAnsi="Times New Roman"/>
          <w:sz w:val="24"/>
          <w:szCs w:val="24"/>
        </w:rPr>
        <w:sectPr w:rsidR="00413489" w:rsidSect="00CA7354">
          <w:pgSz w:w="11905" w:h="16838"/>
          <w:pgMar w:top="1259" w:right="924" w:bottom="822" w:left="1797" w:header="720" w:footer="187" w:gutter="0"/>
          <w:cols w:space="720"/>
          <w:noEndnote/>
          <w:docGrid w:linePitch="299"/>
        </w:sectPr>
      </w:pPr>
    </w:p>
    <w:p w:rsidR="00413489" w:rsidRPr="0074332B" w:rsidRDefault="00413489" w:rsidP="00413489">
      <w:pPr>
        <w:jc w:val="right"/>
        <w:rPr>
          <w:rFonts w:ascii="Times New Roman" w:hAnsi="Times New Roman"/>
          <w:sz w:val="24"/>
          <w:szCs w:val="24"/>
        </w:rPr>
      </w:pPr>
      <w:r w:rsidRPr="0074332B">
        <w:rPr>
          <w:rFonts w:ascii="Times New Roman" w:hAnsi="Times New Roman"/>
          <w:sz w:val="24"/>
          <w:szCs w:val="24"/>
        </w:rPr>
        <w:lastRenderedPageBreak/>
        <w:t xml:space="preserve">приложение 1   </w:t>
      </w:r>
    </w:p>
    <w:p w:rsidR="00413489" w:rsidRPr="006168DB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DB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413489" w:rsidRPr="006168DB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8DB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413489" w:rsidRPr="0074332B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168DB">
        <w:rPr>
          <w:rFonts w:ascii="Times New Roman" w:eastAsia="Times New Roman" w:hAnsi="Times New Roman"/>
          <w:sz w:val="24"/>
          <w:szCs w:val="24"/>
          <w:lang w:eastAsia="ru-RU"/>
        </w:rPr>
        <w:t>мероприятий ведомственных целевых программ, а также контрольных событий муниципальной программы «</w:t>
      </w:r>
      <w:r w:rsidRPr="006168DB">
        <w:rPr>
          <w:rFonts w:ascii="Times New Roman" w:hAnsi="Times New Roman"/>
          <w:sz w:val="24"/>
          <w:szCs w:val="24"/>
        </w:rPr>
        <w:t>Содействие занятости населения</w:t>
      </w:r>
      <w:r w:rsidRPr="006168D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16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2023</w:t>
      </w:r>
      <w:r w:rsidRPr="006168D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552"/>
        <w:gridCol w:w="1417"/>
        <w:gridCol w:w="1277"/>
        <w:gridCol w:w="1134"/>
        <w:gridCol w:w="1417"/>
        <w:gridCol w:w="1275"/>
        <w:gridCol w:w="1418"/>
      </w:tblGrid>
      <w:tr w:rsidR="00413489" w:rsidRPr="0074332B" w:rsidTr="003A20E0">
        <w:trPr>
          <w:trHeight w:val="552"/>
        </w:trPr>
        <w:tc>
          <w:tcPr>
            <w:tcW w:w="710" w:type="dxa"/>
            <w:vMerge w:val="restart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413489" w:rsidRPr="0074332B" w:rsidRDefault="00FD7055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413489" w:rsidRPr="0074332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552" w:type="dxa"/>
            <w:vMerge w:val="restart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11" w:type="dxa"/>
            <w:gridSpan w:val="2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2692" w:type="dxa"/>
            <w:gridSpan w:val="2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413489" w:rsidRPr="0074332B" w:rsidTr="003A20E0">
        <w:tc>
          <w:tcPr>
            <w:tcW w:w="710" w:type="dxa"/>
            <w:vMerge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заплани-рованные</w:t>
            </w:r>
          </w:p>
        </w:tc>
        <w:tc>
          <w:tcPr>
            <w:tcW w:w="127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418" w:type="dxa"/>
            <w:vMerge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89" w:rsidRPr="0074332B" w:rsidTr="003A20E0">
        <w:tc>
          <w:tcPr>
            <w:tcW w:w="710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13489" w:rsidRPr="0074332B" w:rsidTr="003A20E0">
        <w:tc>
          <w:tcPr>
            <w:tcW w:w="710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1.Подпрограмма</w:t>
            </w:r>
            <w:r w:rsidRPr="007433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74332B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552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89" w:rsidRPr="0074332B" w:rsidTr="003A20E0">
        <w:tc>
          <w:tcPr>
            <w:tcW w:w="710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1.1.Организация временных рабочих мест для безработных и ищущих работу граждан           </w:t>
            </w:r>
          </w:p>
        </w:tc>
        <w:tc>
          <w:tcPr>
            <w:tcW w:w="2552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</w:t>
            </w:r>
          </w:p>
        </w:tc>
        <w:tc>
          <w:tcPr>
            <w:tcW w:w="127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 заключено 8</w:t>
            </w:r>
            <w:r w:rsidRPr="0074332B">
              <w:rPr>
                <w:rFonts w:ascii="Times New Roman" w:hAnsi="Times New Roman"/>
                <w:sz w:val="20"/>
                <w:szCs w:val="20"/>
              </w:rPr>
              <w:t xml:space="preserve"> договора поселения</w:t>
            </w:r>
          </w:p>
        </w:tc>
        <w:tc>
          <w:tcPr>
            <w:tcW w:w="1418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89" w:rsidRPr="0074332B" w:rsidTr="003A20E0">
        <w:tc>
          <w:tcPr>
            <w:tcW w:w="710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1.1</w:t>
            </w:r>
          </w:p>
        </w:tc>
        <w:tc>
          <w:tcPr>
            <w:tcW w:w="2552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89" w:rsidRPr="0074332B" w:rsidTr="003A20E0">
        <w:trPr>
          <w:trHeight w:val="1259"/>
        </w:trPr>
        <w:tc>
          <w:tcPr>
            <w:tcW w:w="710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Основное мероприятие 1.2.организация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552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</w:t>
            </w:r>
          </w:p>
        </w:tc>
        <w:tc>
          <w:tcPr>
            <w:tcW w:w="127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выполнено</w:t>
            </w:r>
          </w:p>
        </w:tc>
        <w:tc>
          <w:tcPr>
            <w:tcW w:w="1418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89" w:rsidRPr="0074332B" w:rsidTr="003A20E0">
        <w:tc>
          <w:tcPr>
            <w:tcW w:w="710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1.2</w:t>
            </w:r>
          </w:p>
        </w:tc>
        <w:tc>
          <w:tcPr>
            <w:tcW w:w="2552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32B">
              <w:rPr>
                <w:rFonts w:ascii="Times New Roman" w:hAnsi="Times New Roman"/>
                <w:sz w:val="20"/>
                <w:szCs w:val="20"/>
              </w:rPr>
              <w:t>31.12.20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489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13489" w:rsidSect="00CA7354">
          <w:pgSz w:w="16838" w:h="11905" w:orient="landscape"/>
          <w:pgMar w:top="1701" w:right="822" w:bottom="1276" w:left="1259" w:header="720" w:footer="187" w:gutter="0"/>
          <w:cols w:space="720"/>
          <w:noEndnote/>
          <w:docGrid w:linePitch="299"/>
        </w:sectPr>
      </w:pPr>
    </w:p>
    <w:p w:rsidR="00413489" w:rsidRPr="0074332B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 w:rsidRPr="0074332B">
        <w:rPr>
          <w:rFonts w:ascii="Times New Roman" w:hAnsi="Times New Roman"/>
          <w:sz w:val="24"/>
          <w:szCs w:val="24"/>
        </w:rPr>
        <w:t xml:space="preserve">е 2 </w:t>
      </w:r>
    </w:p>
    <w:p w:rsidR="00413489" w:rsidRPr="0074332B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32B">
        <w:rPr>
          <w:rFonts w:ascii="Times New Roman" w:hAnsi="Times New Roman"/>
          <w:sz w:val="24"/>
          <w:szCs w:val="24"/>
        </w:rPr>
        <w:t>СВЕДЕНИЯ</w:t>
      </w:r>
    </w:p>
    <w:p w:rsidR="00413489" w:rsidRPr="0074332B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32B">
        <w:rPr>
          <w:rFonts w:ascii="Times New Roman" w:hAnsi="Times New Roman"/>
          <w:sz w:val="24"/>
          <w:szCs w:val="24"/>
        </w:rPr>
        <w:t xml:space="preserve">               об использовании бюджетных ассигнований и внебюджетных средств на реализацию  муниципальной программы за 20 </w:t>
      </w:r>
      <w:r>
        <w:rPr>
          <w:rFonts w:ascii="Times New Roman" w:hAnsi="Times New Roman"/>
          <w:sz w:val="24"/>
          <w:szCs w:val="24"/>
        </w:rPr>
        <w:t>23</w:t>
      </w:r>
      <w:r w:rsidRPr="0074332B">
        <w:rPr>
          <w:rFonts w:ascii="Times New Roman" w:hAnsi="Times New Roman"/>
          <w:sz w:val="24"/>
          <w:szCs w:val="24"/>
        </w:rPr>
        <w:t xml:space="preserve"> г.</w:t>
      </w:r>
    </w:p>
    <w:p w:rsidR="00413489" w:rsidRPr="0074332B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422"/>
      </w:tblGrid>
      <w:tr w:rsidR="00413489" w:rsidRPr="0074332B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433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489" w:rsidRPr="0074332B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3489" w:rsidRPr="0074332B" w:rsidRDefault="00413489" w:rsidP="00413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93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422"/>
      </w:tblGrid>
      <w:tr w:rsidR="00413489" w:rsidRPr="0074332B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489" w:rsidRPr="0074332B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</w:t>
            </w:r>
            <w:r w:rsidRPr="007433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занятости населения</w:t>
            </w:r>
            <w:r w:rsidRPr="007433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474,1</w:t>
            </w:r>
          </w:p>
        </w:tc>
      </w:tr>
      <w:tr w:rsidR="00413489" w:rsidRPr="0074332B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474,1</w:t>
            </w:r>
          </w:p>
        </w:tc>
      </w:tr>
      <w:tr w:rsidR="00413489" w:rsidRPr="0074332B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7433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74332B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474,1</w:t>
            </w:r>
          </w:p>
        </w:tc>
      </w:tr>
      <w:tr w:rsidR="00413489" w:rsidRPr="0074332B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474,1</w:t>
            </w:r>
          </w:p>
        </w:tc>
      </w:tr>
      <w:tr w:rsidR="00413489" w:rsidRPr="0074332B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7433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74332B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  <w:r w:rsidRPr="0074332B">
              <w:rPr>
                <w:rFonts w:ascii="Times New Roman" w:hAnsi="Times New Roman"/>
                <w:sz w:val="20"/>
                <w:szCs w:val="20"/>
              </w:rPr>
              <w:t xml:space="preserve"> Организация временных рабочих мест для безработных и ищущих работу граждан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74332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474,1</w:t>
            </w:r>
          </w:p>
        </w:tc>
      </w:tr>
      <w:tr w:rsidR="00413489" w:rsidRPr="0074332B" w:rsidTr="003A20E0">
        <w:trPr>
          <w:trHeight w:val="3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3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74332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74332B" w:rsidRDefault="00413489" w:rsidP="003A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13489" w:rsidRDefault="00413489" w:rsidP="004134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  <w:sectPr w:rsidR="00413489" w:rsidSect="00CA7354">
          <w:pgSz w:w="11905" w:h="16838"/>
          <w:pgMar w:top="1259" w:right="924" w:bottom="822" w:left="1797" w:header="720" w:footer="187" w:gutter="0"/>
          <w:cols w:space="720"/>
          <w:noEndnote/>
          <w:docGrid w:linePitch="299"/>
        </w:sectPr>
      </w:pPr>
    </w:p>
    <w:p w:rsidR="00413489" w:rsidRPr="0074332B" w:rsidRDefault="00413489" w:rsidP="004134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74332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13489" w:rsidRPr="0074332B" w:rsidRDefault="00413489" w:rsidP="00413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32B">
        <w:rPr>
          <w:rFonts w:ascii="Times New Roman" w:hAnsi="Times New Roman"/>
          <w:sz w:val="24"/>
          <w:szCs w:val="24"/>
        </w:rPr>
        <w:t>СВЕДЕНИЯ</w:t>
      </w:r>
    </w:p>
    <w:p w:rsidR="00413489" w:rsidRPr="0074332B" w:rsidRDefault="00413489" w:rsidP="00413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332B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p w:rsidR="00413489" w:rsidRPr="0074332B" w:rsidRDefault="00413489" w:rsidP="004134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00" w:type="dxa"/>
        <w:jc w:val="center"/>
        <w:tblCellSpacing w:w="5" w:type="nil"/>
        <w:tblInd w:w="2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893"/>
        <w:gridCol w:w="1094"/>
        <w:gridCol w:w="2032"/>
        <w:gridCol w:w="1734"/>
        <w:gridCol w:w="1340"/>
        <w:gridCol w:w="4068"/>
      </w:tblGrid>
      <w:tr w:rsidR="00413489" w:rsidRPr="00056576" w:rsidTr="003A20E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413489" w:rsidRPr="00056576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05657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056576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489" w:rsidRPr="00056576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89" w:rsidRPr="00056576" w:rsidRDefault="00413489" w:rsidP="003A20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13489" w:rsidRPr="00056576" w:rsidRDefault="00413489" w:rsidP="004134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119"/>
        <w:gridCol w:w="1080"/>
        <w:gridCol w:w="1895"/>
        <w:gridCol w:w="1620"/>
        <w:gridCol w:w="1440"/>
        <w:gridCol w:w="4169"/>
      </w:tblGrid>
      <w:tr w:rsidR="00413489" w:rsidRPr="00056576" w:rsidTr="003A20E0">
        <w:tc>
          <w:tcPr>
            <w:tcW w:w="669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9" w:type="dxa"/>
          </w:tcPr>
          <w:p w:rsidR="00413489" w:rsidRPr="00056576" w:rsidRDefault="00413489" w:rsidP="003A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граждан, принятых на временные рабочие места.</w:t>
            </w:r>
          </w:p>
        </w:tc>
        <w:tc>
          <w:tcPr>
            <w:tcW w:w="108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bCs/>
              </w:rPr>
            </w:pPr>
            <w:r w:rsidRPr="00056576">
              <w:rPr>
                <w:rFonts w:ascii="Times New Roman" w:hAnsi="Times New Roman"/>
                <w:bCs/>
              </w:rPr>
              <w:t>человек</w:t>
            </w:r>
          </w:p>
        </w:tc>
        <w:tc>
          <w:tcPr>
            <w:tcW w:w="1895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9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489" w:rsidRPr="00056576" w:rsidTr="003A20E0">
        <w:tc>
          <w:tcPr>
            <w:tcW w:w="669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</w:tcPr>
          <w:p w:rsidR="00413489" w:rsidRPr="00056576" w:rsidRDefault="00413489" w:rsidP="003A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 граждан в возрасте от 14 до 18 лет, принятых на временные рабочие места</w:t>
            </w:r>
          </w:p>
        </w:tc>
        <w:tc>
          <w:tcPr>
            <w:tcW w:w="108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bCs/>
              </w:rPr>
            </w:pPr>
            <w:r w:rsidRPr="00056576">
              <w:rPr>
                <w:rFonts w:ascii="Times New Roman" w:hAnsi="Times New Roman"/>
                <w:bCs/>
              </w:rPr>
              <w:t>человек</w:t>
            </w:r>
          </w:p>
        </w:tc>
        <w:tc>
          <w:tcPr>
            <w:tcW w:w="1895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2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69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489" w:rsidRPr="00056576" w:rsidTr="003A20E0">
        <w:tc>
          <w:tcPr>
            <w:tcW w:w="669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57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9" w:type="dxa"/>
          </w:tcPr>
          <w:p w:rsidR="00413489" w:rsidRPr="00056576" w:rsidRDefault="00413489" w:rsidP="003A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граждан, принятых на временные рабочие места.</w:t>
            </w:r>
          </w:p>
        </w:tc>
        <w:tc>
          <w:tcPr>
            <w:tcW w:w="108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bCs/>
              </w:rPr>
            </w:pPr>
            <w:r w:rsidRPr="00056576">
              <w:rPr>
                <w:rFonts w:ascii="Times New Roman" w:hAnsi="Times New Roman"/>
                <w:bCs/>
              </w:rPr>
              <w:t>человек</w:t>
            </w:r>
          </w:p>
        </w:tc>
        <w:tc>
          <w:tcPr>
            <w:tcW w:w="1895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2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69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489" w:rsidRPr="00056576" w:rsidTr="003A20E0">
        <w:tc>
          <w:tcPr>
            <w:tcW w:w="669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57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9" w:type="dxa"/>
          </w:tcPr>
          <w:p w:rsidR="00413489" w:rsidRPr="00056576" w:rsidRDefault="00413489" w:rsidP="003A2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6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 граждан в возрасте от 14 до 18 лет, принятых на временные рабочие места</w:t>
            </w:r>
          </w:p>
        </w:tc>
        <w:tc>
          <w:tcPr>
            <w:tcW w:w="108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bCs/>
              </w:rPr>
            </w:pPr>
            <w:r w:rsidRPr="00056576">
              <w:rPr>
                <w:rFonts w:ascii="Times New Roman" w:hAnsi="Times New Roman"/>
                <w:bCs/>
              </w:rPr>
              <w:t>человек</w:t>
            </w:r>
          </w:p>
        </w:tc>
        <w:tc>
          <w:tcPr>
            <w:tcW w:w="1895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2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69" w:type="dxa"/>
          </w:tcPr>
          <w:p w:rsidR="00413489" w:rsidRPr="00056576" w:rsidRDefault="00413489" w:rsidP="003A20E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13489" w:rsidRPr="00056576" w:rsidRDefault="00413489" w:rsidP="00413489">
      <w:pPr>
        <w:jc w:val="center"/>
        <w:rPr>
          <w:rFonts w:ascii="Times New Roman" w:hAnsi="Times New Roman"/>
        </w:rPr>
      </w:pPr>
    </w:p>
    <w:p w:rsidR="007675FC" w:rsidRDefault="007675FC" w:rsidP="00FD0E03">
      <w:pPr>
        <w:jc w:val="right"/>
        <w:rPr>
          <w:sz w:val="24"/>
          <w:szCs w:val="24"/>
        </w:rPr>
      </w:pPr>
    </w:p>
    <w:sectPr w:rsidR="007675FC" w:rsidSect="003508D6">
      <w:footerReference w:type="default" r:id="rId8"/>
      <w:pgSz w:w="16840" w:h="11907" w:orient="landscape"/>
      <w:pgMar w:top="1618" w:right="709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55" w:rsidRDefault="00FD7055">
      <w:r>
        <w:separator/>
      </w:r>
    </w:p>
  </w:endnote>
  <w:endnote w:type="continuationSeparator" w:id="0">
    <w:p w:rsidR="00FD7055" w:rsidRDefault="00FD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E1" w:rsidRPr="000274C4" w:rsidRDefault="004704E1">
    <w:pPr>
      <w:pStyle w:val="a3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E63C3">
      <w:rPr>
        <w:rFonts w:ascii="Times New Roman" w:hAnsi="Times New Roman"/>
        <w:noProof/>
      </w:rPr>
      <w:t>9</w:t>
    </w:r>
    <w:r w:rsidRPr="000274C4">
      <w:rPr>
        <w:rFonts w:ascii="Times New Roman" w:hAnsi="Times New Roman"/>
      </w:rPr>
      <w:fldChar w:fldCharType="end"/>
    </w:r>
  </w:p>
  <w:p w:rsidR="004704E1" w:rsidRDefault="004704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55" w:rsidRDefault="00FD7055">
      <w:r>
        <w:separator/>
      </w:r>
    </w:p>
  </w:footnote>
  <w:footnote w:type="continuationSeparator" w:id="0">
    <w:p w:rsidR="00FD7055" w:rsidRDefault="00FD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560FC0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5255F"/>
    <w:rsid w:val="00062CCA"/>
    <w:rsid w:val="000D109D"/>
    <w:rsid w:val="000E2344"/>
    <w:rsid w:val="0011789F"/>
    <w:rsid w:val="00132F40"/>
    <w:rsid w:val="00133A2E"/>
    <w:rsid w:val="00137152"/>
    <w:rsid w:val="00143A87"/>
    <w:rsid w:val="0016077A"/>
    <w:rsid w:val="0019644E"/>
    <w:rsid w:val="001A769A"/>
    <w:rsid w:val="001A7A1F"/>
    <w:rsid w:val="001B6AD5"/>
    <w:rsid w:val="001D5CD7"/>
    <w:rsid w:val="001F1B46"/>
    <w:rsid w:val="001F207D"/>
    <w:rsid w:val="00233145"/>
    <w:rsid w:val="002440F1"/>
    <w:rsid w:val="00253E33"/>
    <w:rsid w:val="0028126A"/>
    <w:rsid w:val="002820D9"/>
    <w:rsid w:val="002961C0"/>
    <w:rsid w:val="003018A4"/>
    <w:rsid w:val="00334898"/>
    <w:rsid w:val="00345377"/>
    <w:rsid w:val="003508D6"/>
    <w:rsid w:val="00377184"/>
    <w:rsid w:val="00384F53"/>
    <w:rsid w:val="003E63C3"/>
    <w:rsid w:val="00413489"/>
    <w:rsid w:val="004477A0"/>
    <w:rsid w:val="004704E1"/>
    <w:rsid w:val="004B3CF6"/>
    <w:rsid w:val="00523623"/>
    <w:rsid w:val="005547FC"/>
    <w:rsid w:val="00591686"/>
    <w:rsid w:val="005C5837"/>
    <w:rsid w:val="006168DB"/>
    <w:rsid w:val="006332D6"/>
    <w:rsid w:val="006B5E78"/>
    <w:rsid w:val="006C46D7"/>
    <w:rsid w:val="00710A82"/>
    <w:rsid w:val="007675FC"/>
    <w:rsid w:val="00777CC0"/>
    <w:rsid w:val="007C33F2"/>
    <w:rsid w:val="00803487"/>
    <w:rsid w:val="008205BE"/>
    <w:rsid w:val="0082455C"/>
    <w:rsid w:val="00855F13"/>
    <w:rsid w:val="008F4362"/>
    <w:rsid w:val="008F450D"/>
    <w:rsid w:val="008F49E8"/>
    <w:rsid w:val="009658A1"/>
    <w:rsid w:val="00980906"/>
    <w:rsid w:val="009940CA"/>
    <w:rsid w:val="009E0DCF"/>
    <w:rsid w:val="00A26AB1"/>
    <w:rsid w:val="00A718DF"/>
    <w:rsid w:val="00AC18E5"/>
    <w:rsid w:val="00B12A7E"/>
    <w:rsid w:val="00B93D7E"/>
    <w:rsid w:val="00BD1E36"/>
    <w:rsid w:val="00C137E8"/>
    <w:rsid w:val="00C21877"/>
    <w:rsid w:val="00C76465"/>
    <w:rsid w:val="00C8577F"/>
    <w:rsid w:val="00C90B39"/>
    <w:rsid w:val="00CC06B8"/>
    <w:rsid w:val="00CE44F3"/>
    <w:rsid w:val="00D3094C"/>
    <w:rsid w:val="00D31ED3"/>
    <w:rsid w:val="00D329C8"/>
    <w:rsid w:val="00DB0EC6"/>
    <w:rsid w:val="00DB630A"/>
    <w:rsid w:val="00DE24FC"/>
    <w:rsid w:val="00DE3587"/>
    <w:rsid w:val="00E33AE0"/>
    <w:rsid w:val="00E73C4E"/>
    <w:rsid w:val="00E85996"/>
    <w:rsid w:val="00EA10D0"/>
    <w:rsid w:val="00EA17C8"/>
    <w:rsid w:val="00EE3D0C"/>
    <w:rsid w:val="00EE631B"/>
    <w:rsid w:val="00F77711"/>
    <w:rsid w:val="00FB6548"/>
    <w:rsid w:val="00FD0E03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7646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767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28126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0">
    <w:name w:val="Основной текст 2 Знак"/>
    <w:link w:val="2"/>
    <w:rsid w:val="0028126A"/>
    <w:rPr>
      <w:sz w:val="26"/>
      <w:lang w:val="x-none" w:eastAsia="x-none" w:bidi="ar-SA"/>
    </w:rPr>
  </w:style>
  <w:style w:type="paragraph" w:customStyle="1" w:styleId="ConsPlusTitle">
    <w:name w:val="ConsPlusTitle"/>
    <w:rsid w:val="00C764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C76465"/>
    <w:rPr>
      <w:sz w:val="28"/>
      <w:szCs w:val="28"/>
      <w:lang w:val="ru-RU" w:eastAsia="ru-RU" w:bidi="ar-SA"/>
    </w:rPr>
  </w:style>
  <w:style w:type="paragraph" w:customStyle="1" w:styleId="a7">
    <w:name w:val="Заголовок"/>
    <w:basedOn w:val="a"/>
    <w:rsid w:val="00C7646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C7646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767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28126A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0">
    <w:name w:val="Основной текст 2 Знак"/>
    <w:link w:val="2"/>
    <w:rsid w:val="0028126A"/>
    <w:rPr>
      <w:sz w:val="26"/>
      <w:lang w:val="x-none" w:eastAsia="x-none" w:bidi="ar-SA"/>
    </w:rPr>
  </w:style>
  <w:style w:type="paragraph" w:customStyle="1" w:styleId="ConsPlusTitle">
    <w:name w:val="ConsPlusTitle"/>
    <w:rsid w:val="00C764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C76465"/>
    <w:rPr>
      <w:sz w:val="28"/>
      <w:szCs w:val="28"/>
      <w:lang w:val="ru-RU" w:eastAsia="ru-RU" w:bidi="ar-SA"/>
    </w:rPr>
  </w:style>
  <w:style w:type="paragraph" w:customStyle="1" w:styleId="a7">
    <w:name w:val="Заголовок"/>
    <w:basedOn w:val="a"/>
    <w:rsid w:val="00C7646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14184</CharactersWithSpaces>
  <SharedDoc>false</SharedDoc>
  <HLinks>
    <vt:vector size="24" baseType="variant"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2021-04-19T08:16:00Z</cp:lastPrinted>
  <dcterms:created xsi:type="dcterms:W3CDTF">2024-02-28T07:49:00Z</dcterms:created>
  <dcterms:modified xsi:type="dcterms:W3CDTF">2024-04-10T08:44:00Z</dcterms:modified>
</cp:coreProperties>
</file>