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7B" w:rsidRPr="005B4D7B" w:rsidRDefault="005B4D7B" w:rsidP="005B4D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D7B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5B4D7B" w:rsidRPr="005B4D7B" w:rsidRDefault="005B4D7B" w:rsidP="005B4D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D7B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5B4D7B" w:rsidRPr="005B4D7B" w:rsidRDefault="005B4D7B" w:rsidP="005B4D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D7B"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5B4D7B" w:rsidRPr="005B4D7B" w:rsidRDefault="005B4D7B" w:rsidP="005B4D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5B4D7B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5B4D7B" w:rsidRPr="005B4D7B" w:rsidRDefault="005B4D7B" w:rsidP="005B4D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5B4D7B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5B4D7B" w:rsidRPr="005B4D7B" w:rsidRDefault="005B4D7B" w:rsidP="005B4D7B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5B4D7B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8236A6" w:rsidRPr="00C76465" w:rsidRDefault="005B4D7B" w:rsidP="005B4D7B">
      <w:pPr>
        <w:spacing w:after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3479">
        <w:rPr>
          <w:rFonts w:ascii="Times New Roman" w:hAnsi="Times New Roman"/>
          <w:sz w:val="28"/>
          <w:szCs w:val="28"/>
        </w:rPr>
        <w:t>«</w:t>
      </w:r>
      <w:r w:rsidR="001D2336">
        <w:rPr>
          <w:rFonts w:ascii="Times New Roman" w:hAnsi="Times New Roman"/>
          <w:sz w:val="28"/>
          <w:szCs w:val="28"/>
        </w:rPr>
        <w:t>07</w:t>
      </w:r>
      <w:r w:rsidR="00AB3479">
        <w:rPr>
          <w:rFonts w:ascii="Times New Roman" w:hAnsi="Times New Roman"/>
          <w:sz w:val="28"/>
          <w:szCs w:val="28"/>
        </w:rPr>
        <w:t>» апреля 202</w:t>
      </w:r>
      <w:r w:rsidR="00272305">
        <w:rPr>
          <w:rFonts w:ascii="Times New Roman" w:hAnsi="Times New Roman"/>
          <w:sz w:val="28"/>
          <w:szCs w:val="28"/>
        </w:rPr>
        <w:t>5</w:t>
      </w:r>
      <w:r w:rsidR="008236A6">
        <w:rPr>
          <w:rFonts w:ascii="Times New Roman" w:hAnsi="Times New Roman"/>
          <w:sz w:val="28"/>
          <w:szCs w:val="28"/>
        </w:rPr>
        <w:t xml:space="preserve">                            </w:t>
      </w:r>
      <w:r w:rsidR="008236A6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1D2336">
        <w:rPr>
          <w:rFonts w:ascii="Times New Roman" w:hAnsi="Times New Roman"/>
          <w:sz w:val="28"/>
          <w:szCs w:val="28"/>
        </w:rPr>
        <w:t>26</w:t>
      </w:r>
    </w:p>
    <w:p w:rsidR="008236A6" w:rsidRPr="00C76465" w:rsidRDefault="008236A6" w:rsidP="008236A6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8236A6" w:rsidRPr="00256349" w:rsidRDefault="008236A6" w:rsidP="00256349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256349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8236A6" w:rsidRPr="00256349" w:rsidRDefault="008236A6" w:rsidP="002563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6349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256349" w:rsidRPr="00256349">
        <w:rPr>
          <w:rFonts w:ascii="Times New Roman" w:hAnsi="Times New Roman"/>
          <w:b/>
          <w:sz w:val="28"/>
          <w:szCs w:val="28"/>
        </w:rPr>
        <w:t xml:space="preserve"> «Энергоэффективность и развитие энергетики» </w:t>
      </w:r>
      <w:r w:rsidRPr="00256349">
        <w:rPr>
          <w:rFonts w:ascii="Times New Roman" w:hAnsi="Times New Roman"/>
          <w:b/>
          <w:sz w:val="28"/>
          <w:szCs w:val="28"/>
        </w:rPr>
        <w:t xml:space="preserve"> за 20</w:t>
      </w:r>
      <w:r w:rsidR="00AB3479">
        <w:rPr>
          <w:rFonts w:ascii="Times New Roman" w:hAnsi="Times New Roman"/>
          <w:b/>
          <w:sz w:val="28"/>
          <w:szCs w:val="28"/>
        </w:rPr>
        <w:t>2</w:t>
      </w:r>
      <w:r w:rsidR="00272305">
        <w:rPr>
          <w:rFonts w:ascii="Times New Roman" w:hAnsi="Times New Roman"/>
          <w:b/>
          <w:sz w:val="28"/>
          <w:szCs w:val="28"/>
        </w:rPr>
        <w:t>4</w:t>
      </w:r>
      <w:r w:rsidRPr="0025634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236A6" w:rsidRPr="00C76465" w:rsidRDefault="008236A6" w:rsidP="008236A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236A6" w:rsidRPr="00C76465" w:rsidRDefault="008236A6" w:rsidP="008236A6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8236A6" w:rsidRPr="00C76465" w:rsidRDefault="008236A6" w:rsidP="008236A6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8236A6" w:rsidRPr="00C76465" w:rsidRDefault="008236A6" w:rsidP="008236A6">
      <w:pPr>
        <w:pStyle w:val="ConsPlusTitle"/>
        <w:widowControl/>
        <w:jc w:val="center"/>
        <w:rPr>
          <w:b w:val="0"/>
          <w:bCs w:val="0"/>
        </w:rPr>
      </w:pPr>
    </w:p>
    <w:p w:rsidR="008236A6" w:rsidRPr="00C76465" w:rsidRDefault="008236A6" w:rsidP="008236A6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</w:t>
      </w:r>
      <w:r w:rsidR="005901E0">
        <w:rPr>
          <w:rFonts w:ascii="Times New Roman" w:hAnsi="Times New Roman"/>
          <w:sz w:val="28"/>
          <w:szCs w:val="28"/>
        </w:rPr>
        <w:t>6</w:t>
      </w:r>
      <w:r w:rsidRPr="00C7646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AB3479">
        <w:rPr>
          <w:rFonts w:ascii="Times New Roman" w:hAnsi="Times New Roman"/>
          <w:sz w:val="28"/>
          <w:szCs w:val="28"/>
        </w:rPr>
        <w:t>2</w:t>
      </w:r>
      <w:r w:rsidR="00272305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8236A6" w:rsidRPr="00C76465" w:rsidRDefault="00846950" w:rsidP="008236A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36A6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8236A6" w:rsidRPr="00C76465" w:rsidRDefault="008236A6" w:rsidP="008236A6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256349" w:rsidRDefault="00256349" w:rsidP="00256349">
      <w:pPr>
        <w:spacing w:after="0"/>
        <w:rPr>
          <w:rFonts w:ascii="Times New Roman" w:hAnsi="Times New Roman"/>
          <w:sz w:val="28"/>
          <w:szCs w:val="28"/>
        </w:rPr>
      </w:pPr>
    </w:p>
    <w:p w:rsidR="008236A6" w:rsidRPr="00C76465" w:rsidRDefault="008236A6" w:rsidP="00256349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8236A6" w:rsidRPr="00C76465" w:rsidRDefault="008236A6" w:rsidP="00256349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4B4" w:rsidRDefault="007E04B4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04B4" w:rsidRDefault="007E04B4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336" w:rsidRDefault="001D2336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04B4" w:rsidRDefault="007E04B4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36A6" w:rsidRDefault="008236A6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236A6" w:rsidRDefault="008236A6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236A6" w:rsidRDefault="008236A6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8236A6" w:rsidRDefault="005B4D7B" w:rsidP="008236A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236A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723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2336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8236A6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2723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236A6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1D233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bookmarkStart w:id="0" w:name="_GoBack"/>
      <w:bookmarkEnd w:id="0"/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Отчет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kern w:val="2"/>
          <w:sz w:val="28"/>
          <w:szCs w:val="28"/>
        </w:rPr>
        <w:t>«</w:t>
      </w:r>
      <w:r w:rsidRPr="00272305">
        <w:rPr>
          <w:rFonts w:ascii="Times New Roman" w:hAnsi="Times New Roman"/>
          <w:sz w:val="28"/>
          <w:szCs w:val="28"/>
        </w:rPr>
        <w:t xml:space="preserve">Энергоэффективность и развитие энергетики </w:t>
      </w:r>
      <w:r w:rsidRPr="00272305">
        <w:rPr>
          <w:rFonts w:ascii="Times New Roman" w:hAnsi="Times New Roman"/>
          <w:kern w:val="2"/>
          <w:sz w:val="28"/>
          <w:szCs w:val="28"/>
        </w:rPr>
        <w:t>»</w:t>
      </w:r>
      <w:r w:rsidRPr="00272305">
        <w:rPr>
          <w:rFonts w:ascii="Times New Roman" w:hAnsi="Times New Roman"/>
          <w:sz w:val="28"/>
          <w:szCs w:val="28"/>
        </w:rPr>
        <w:t xml:space="preserve">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за 2024 год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</w:t>
      </w:r>
    </w:p>
    <w:p w:rsidR="00272305" w:rsidRPr="00272305" w:rsidRDefault="00272305" w:rsidP="0027230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В целях  п</w:t>
      </w:r>
      <w:r w:rsidRPr="00272305">
        <w:rPr>
          <w:rFonts w:ascii="Times New Roman" w:hAnsi="Times New Roman"/>
          <w:kern w:val="2"/>
          <w:sz w:val="28"/>
          <w:szCs w:val="28"/>
        </w:rPr>
        <w:t xml:space="preserve">овышения качества жизни населения </w:t>
      </w:r>
      <w:r w:rsidRPr="00272305">
        <w:rPr>
          <w:rFonts w:ascii="Times New Roman" w:hAnsi="Times New Roman"/>
          <w:sz w:val="28"/>
          <w:szCs w:val="28"/>
        </w:rPr>
        <w:t>Барабанщиковского сельского поселения</w:t>
      </w:r>
      <w:r w:rsidRPr="00272305">
        <w:rPr>
          <w:rFonts w:ascii="Times New Roman" w:hAnsi="Times New Roman"/>
          <w:kern w:val="2"/>
          <w:sz w:val="28"/>
          <w:szCs w:val="28"/>
        </w:rPr>
        <w:t xml:space="preserve"> и улучшения экологической ситуации за счет стимулирования энергосбережения и повышения энергетической эффективности </w:t>
      </w:r>
      <w:r w:rsidRPr="00272305">
        <w:rPr>
          <w:rFonts w:ascii="Times New Roman" w:hAnsi="Times New Roman"/>
          <w:sz w:val="28"/>
          <w:szCs w:val="28"/>
        </w:rPr>
        <w:t>в рамках реализации муниципальной программы Барабанщиковского сельского поселения «Энергоэффективность и развитие энергетики</w:t>
      </w:r>
      <w:r w:rsidRPr="00272305">
        <w:rPr>
          <w:rFonts w:ascii="Times New Roman" w:hAnsi="Times New Roman"/>
          <w:kern w:val="2"/>
          <w:sz w:val="28"/>
          <w:szCs w:val="28"/>
        </w:rPr>
        <w:t>»</w:t>
      </w:r>
      <w:r w:rsidRPr="00272305">
        <w:rPr>
          <w:rFonts w:ascii="Times New Roman" w:hAnsi="Times New Roman"/>
          <w:sz w:val="28"/>
          <w:szCs w:val="28"/>
        </w:rPr>
        <w:t>,</w:t>
      </w:r>
      <w:r w:rsidRPr="00272305">
        <w:rPr>
          <w:rFonts w:ascii="Times New Roman" w:hAnsi="Times New Roman"/>
          <w:i/>
          <w:sz w:val="28"/>
          <w:szCs w:val="28"/>
        </w:rPr>
        <w:t xml:space="preserve"> </w:t>
      </w:r>
      <w:r w:rsidRPr="00272305">
        <w:rPr>
          <w:rFonts w:ascii="Times New Roman" w:hAnsi="Times New Roman"/>
          <w:sz w:val="28"/>
          <w:szCs w:val="28"/>
        </w:rPr>
        <w:t>утвержденной постановлением Администрации Барабанщиковского сельского поселения  от 22.10.2018г. № 76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272305" w:rsidRPr="00272305" w:rsidRDefault="00272305" w:rsidP="00272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- с</w:t>
      </w:r>
      <w:r w:rsidRPr="00272305">
        <w:rPr>
          <w:rFonts w:ascii="Times New Roman" w:hAnsi="Times New Roman"/>
          <w:kern w:val="2"/>
          <w:sz w:val="28"/>
          <w:szCs w:val="28"/>
        </w:rPr>
        <w:t>ократились  в сопоставимых условиях расходы местного бюджета на оплату коммунальных услуг;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kern w:val="2"/>
          <w:sz w:val="28"/>
          <w:szCs w:val="28"/>
        </w:rPr>
        <w:t xml:space="preserve">       - увеличилась  доля объёма энергетических ресурсов, расчёт за которые осуществляется по приборам учёта.</w:t>
      </w:r>
    </w:p>
    <w:p w:rsidR="00272305" w:rsidRPr="00272305" w:rsidRDefault="00272305" w:rsidP="00272305">
      <w:pPr>
        <w:spacing w:after="0" w:line="240" w:lineRule="auto"/>
        <w:rPr>
          <w:rFonts w:ascii="Times New Roman" w:hAnsi="Times New Roman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</w:rPr>
        <w:t xml:space="preserve">    </w:t>
      </w:r>
      <w:r w:rsidRPr="00272305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В рамках подпрограммы 1 </w:t>
      </w:r>
      <w:r w:rsidRPr="00272305">
        <w:rPr>
          <w:rFonts w:ascii="Times New Roman" w:hAnsi="Times New Roman"/>
          <w:b/>
          <w:sz w:val="28"/>
          <w:szCs w:val="28"/>
        </w:rPr>
        <w:t>«</w:t>
      </w:r>
      <w:r w:rsidRPr="00272305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272305">
        <w:rPr>
          <w:rFonts w:ascii="Times New Roman" w:hAnsi="Times New Roman"/>
          <w:b/>
          <w:sz w:val="28"/>
          <w:szCs w:val="28"/>
        </w:rPr>
        <w:t>»</w:t>
      </w:r>
      <w:r w:rsidRPr="00272305">
        <w:rPr>
          <w:rFonts w:ascii="Times New Roman" w:hAnsi="Times New Roman"/>
          <w:sz w:val="28"/>
          <w:szCs w:val="28"/>
        </w:rPr>
        <w:t xml:space="preserve">, предусмотрена реализация 2 основных  мероприятия.                 </w:t>
      </w:r>
    </w:p>
    <w:p w:rsidR="00272305" w:rsidRPr="00272305" w:rsidRDefault="00272305" w:rsidP="00272305">
      <w:pPr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272305">
        <w:rPr>
          <w:rFonts w:ascii="Times New Roman" w:hAnsi="Times New Roman"/>
          <w:color w:val="000000"/>
          <w:sz w:val="28"/>
          <w:szCs w:val="28"/>
        </w:rPr>
        <w:t>«</w:t>
      </w:r>
      <w:r w:rsidRPr="00272305">
        <w:rPr>
          <w:rFonts w:ascii="Times New Roman" w:hAnsi="Times New Roman"/>
          <w:kern w:val="2"/>
          <w:sz w:val="28"/>
          <w:szCs w:val="28"/>
        </w:rPr>
        <w:t>Мероприятия по установке/замене приборов учета потребляемых энергоресурсов»</w:t>
      </w:r>
      <w:r w:rsidRPr="00272305">
        <w:rPr>
          <w:rFonts w:ascii="Times New Roman" w:hAnsi="Times New Roman"/>
          <w:sz w:val="28"/>
          <w:szCs w:val="28"/>
        </w:rPr>
        <w:t xml:space="preserve"> </w:t>
      </w:r>
    </w:p>
    <w:p w:rsidR="00272305" w:rsidRPr="00272305" w:rsidRDefault="00272305" w:rsidP="0027230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Основное мероприятие 1.2 «</w:t>
      </w:r>
      <w:r w:rsidRPr="00272305">
        <w:rPr>
          <w:rFonts w:ascii="Times New Roman" w:hAnsi="Times New Roman"/>
          <w:kern w:val="2"/>
          <w:sz w:val="28"/>
          <w:szCs w:val="28"/>
        </w:rPr>
        <w:t>М</w:t>
      </w:r>
      <w:r w:rsidRPr="00272305">
        <w:rPr>
          <w:rFonts w:ascii="Times New Roman" w:hAnsi="Times New Roman"/>
          <w:sz w:val="28"/>
          <w:szCs w:val="28"/>
        </w:rPr>
        <w:t>ероприятия по утилизации и  з</w:t>
      </w:r>
      <w:r w:rsidRPr="00272305">
        <w:rPr>
          <w:rFonts w:ascii="Times New Roman" w:hAnsi="Times New Roman"/>
          <w:kern w:val="2"/>
          <w:sz w:val="28"/>
          <w:szCs w:val="28"/>
        </w:rPr>
        <w:t xml:space="preserve">амене ламп накаливания и других неэффективных элементов систем освещения, в </w:t>
      </w:r>
      <w:r w:rsidRPr="00272305">
        <w:rPr>
          <w:rFonts w:ascii="Times New Roman" w:hAnsi="Times New Roman"/>
          <w:kern w:val="2"/>
          <w:sz w:val="28"/>
          <w:szCs w:val="28"/>
        </w:rPr>
        <w:lastRenderedPageBreak/>
        <w:t xml:space="preserve">том числе светильников, на энергосберегающие» </w:t>
      </w:r>
      <w:r w:rsidRPr="00272305">
        <w:rPr>
          <w:rFonts w:ascii="Times New Roman" w:hAnsi="Times New Roman"/>
          <w:sz w:val="28"/>
          <w:szCs w:val="28"/>
        </w:rPr>
        <w:t xml:space="preserve"> не выполнено.  Отсутствие необходимости.          </w:t>
      </w: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272305" w:rsidRPr="00272305" w:rsidRDefault="00272305" w:rsidP="0027230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jc w:val="both"/>
      </w:pPr>
      <w:r w:rsidRPr="00272305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272305">
        <w:t xml:space="preserve"> </w:t>
      </w:r>
    </w:p>
    <w:p w:rsidR="00272305" w:rsidRPr="00272305" w:rsidRDefault="00272305" w:rsidP="00272305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-</w:t>
      </w:r>
      <w:r w:rsidRPr="00272305">
        <w:rPr>
          <w:rFonts w:ascii="Times New Roman" w:hAnsi="Times New Roman"/>
          <w:kern w:val="2"/>
          <w:sz w:val="28"/>
          <w:szCs w:val="28"/>
        </w:rPr>
        <w:t xml:space="preserve">  осуществление в бюджетной сфере </w:t>
      </w:r>
      <w:r w:rsidRPr="00272305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272305">
        <w:rPr>
          <w:rFonts w:ascii="Times New Roman" w:hAnsi="Times New Roman"/>
          <w:kern w:val="2"/>
          <w:sz w:val="28"/>
          <w:szCs w:val="28"/>
        </w:rPr>
        <w:t>расчётов за потребление энергоресурсов по приборам учёта;</w:t>
      </w:r>
    </w:p>
    <w:p w:rsidR="00272305" w:rsidRPr="00272305" w:rsidRDefault="00272305" w:rsidP="00272305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2305">
        <w:rPr>
          <w:rFonts w:ascii="Times New Roman" w:hAnsi="Times New Roman"/>
          <w:kern w:val="2"/>
          <w:sz w:val="28"/>
          <w:szCs w:val="28"/>
        </w:rPr>
        <w:t xml:space="preserve">    - обеспечение в бюджетной сфере </w:t>
      </w:r>
      <w:r w:rsidRPr="00272305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272305">
        <w:rPr>
          <w:rFonts w:ascii="Times New Roman" w:hAnsi="Times New Roman"/>
          <w:kern w:val="2"/>
          <w:sz w:val="28"/>
          <w:szCs w:val="28"/>
        </w:rPr>
        <w:t>обязательных энергетических обследований зданий;</w:t>
      </w:r>
    </w:p>
    <w:p w:rsidR="00272305" w:rsidRPr="00272305" w:rsidRDefault="00272305" w:rsidP="00272305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2305">
        <w:rPr>
          <w:rFonts w:ascii="Times New Roman" w:hAnsi="Times New Roman"/>
          <w:kern w:val="2"/>
          <w:sz w:val="28"/>
          <w:szCs w:val="28"/>
        </w:rPr>
        <w:t xml:space="preserve">     - обеспечение в бюджетной сфере </w:t>
      </w:r>
      <w:r w:rsidRPr="00272305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272305">
        <w:rPr>
          <w:rFonts w:ascii="Times New Roman" w:hAnsi="Times New Roman"/>
          <w:kern w:val="2"/>
          <w:sz w:val="28"/>
          <w:szCs w:val="28"/>
        </w:rPr>
        <w:t>замены ламп накаливания на энергосберегающие, в том числе светодиодные.</w:t>
      </w:r>
    </w:p>
    <w:p w:rsidR="00272305" w:rsidRPr="00272305" w:rsidRDefault="00272305" w:rsidP="00272305">
      <w:pPr>
        <w:tabs>
          <w:tab w:val="left" w:pos="1965"/>
        </w:tabs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272305" w:rsidRPr="00272305" w:rsidRDefault="00272305" w:rsidP="00272305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272305" w:rsidRPr="00272305" w:rsidRDefault="00272305" w:rsidP="00272305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272305" w:rsidRPr="00272305" w:rsidRDefault="00272305" w:rsidP="00272305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2,0 тыс.рублей, в том</w:t>
      </w:r>
      <w:r w:rsidRPr="00272305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местный бюджет – 2,0 тыс.рублей.                                                      </w:t>
      </w:r>
    </w:p>
    <w:p w:rsidR="00272305" w:rsidRPr="00272305" w:rsidRDefault="00272305" w:rsidP="00272305">
      <w:pPr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 составил  2,0 тыс.рублей. В соответствии со сводной бюджетной росписью – 2,0 тыс.рублей, в том числе по источникам финансирования: 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местный бюджет – 2,0 тыс.рублей.  </w:t>
      </w:r>
    </w:p>
    <w:p w:rsidR="00272305" w:rsidRPr="00272305" w:rsidRDefault="00272305" w:rsidP="0027230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Бюджетные ассигнования остались неизменны. На реализацию муниципальной программы в 2024 году местным бюджетом было предусмотрено 2,0 тыс. рублей.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Исполнение расходов по муниципальной программе составило 2,0 тыс.рублей, в том числе по источникам финансирования: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местный бюджет – 2,0 тыс.рублей.                                                                                                       </w:t>
      </w:r>
    </w:p>
    <w:p w:rsidR="00272305" w:rsidRPr="00272305" w:rsidRDefault="00272305" w:rsidP="00272305">
      <w:pPr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100,0%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272305" w:rsidRPr="00272305" w:rsidRDefault="00272305" w:rsidP="00272305">
      <w:pPr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3 показателя, которых фактически значения соответствуют плановым.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</w:t>
      </w:r>
      <w:r w:rsidRPr="00272305">
        <w:rPr>
          <w:rFonts w:ascii="Times New Roman" w:hAnsi="Times New Roman"/>
          <w:b/>
          <w:sz w:val="28"/>
          <w:szCs w:val="28"/>
        </w:rPr>
        <w:t>Показатель 1</w:t>
      </w:r>
      <w:r w:rsidRPr="00272305">
        <w:rPr>
          <w:rFonts w:ascii="Times New Roman" w:hAnsi="Times New Roman"/>
          <w:sz w:val="28"/>
          <w:szCs w:val="28"/>
        </w:rPr>
        <w:t xml:space="preserve"> «</w:t>
      </w:r>
      <w:r w:rsidRPr="00272305">
        <w:rPr>
          <w:rFonts w:ascii="Times New Roman" w:hAnsi="Times New Roman"/>
          <w:kern w:val="2"/>
          <w:sz w:val="28"/>
          <w:szCs w:val="28"/>
        </w:rPr>
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</w:r>
      <w:r w:rsidRPr="00272305">
        <w:rPr>
          <w:rFonts w:ascii="Times New Roman" w:hAnsi="Times New Roman"/>
          <w:sz w:val="28"/>
          <w:szCs w:val="28"/>
        </w:rPr>
        <w:t xml:space="preserve">»- плановое значение- 100,0 %. фактическое значение -100,0%.    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</w:t>
      </w:r>
      <w:r w:rsidRPr="00272305">
        <w:rPr>
          <w:rFonts w:ascii="Times New Roman" w:hAnsi="Times New Roman"/>
          <w:b/>
          <w:sz w:val="28"/>
          <w:szCs w:val="28"/>
        </w:rPr>
        <w:t>Показатель 2</w:t>
      </w:r>
      <w:r w:rsidRPr="00272305">
        <w:rPr>
          <w:rFonts w:ascii="Times New Roman" w:hAnsi="Times New Roman"/>
          <w:sz w:val="28"/>
          <w:szCs w:val="28"/>
        </w:rPr>
        <w:t xml:space="preserve"> «</w:t>
      </w:r>
      <w:r w:rsidRPr="00272305">
        <w:rPr>
          <w:rFonts w:ascii="Times New Roman" w:hAnsi="Times New Roman"/>
          <w:kern w:val="2"/>
          <w:sz w:val="28"/>
          <w:szCs w:val="28"/>
        </w:rPr>
        <w:t>Экономия электроэнергии в натуральном выражении</w:t>
      </w:r>
      <w:r w:rsidRPr="00272305">
        <w:rPr>
          <w:rFonts w:ascii="Times New Roman" w:hAnsi="Times New Roman"/>
          <w:sz w:val="28"/>
          <w:szCs w:val="28"/>
        </w:rPr>
        <w:t xml:space="preserve">»- плановое значение- 30,0 %. фактическое значение -30,0%.    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272305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1.1. </w:t>
      </w:r>
      <w:r w:rsidRPr="00272305">
        <w:rPr>
          <w:rFonts w:ascii="Times New Roman" w:hAnsi="Times New Roman"/>
          <w:b/>
          <w:kern w:val="2"/>
          <w:sz w:val="28"/>
          <w:szCs w:val="28"/>
        </w:rPr>
        <w:t>«</w:t>
      </w:r>
      <w:r w:rsidRPr="00272305">
        <w:rPr>
          <w:rFonts w:ascii="Times New Roman" w:hAnsi="Times New Roman"/>
          <w:sz w:val="28"/>
          <w:szCs w:val="28"/>
        </w:rPr>
        <w:t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Барабанщиковского сельского поселения»  плановое значение – 100 %, фактическое значение -100 % .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272305" w:rsidRPr="00272305" w:rsidRDefault="00272305" w:rsidP="00272305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72305" w:rsidRPr="00272305" w:rsidRDefault="00272305" w:rsidP="002723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272305" w:rsidRPr="00272305" w:rsidRDefault="00272305" w:rsidP="0027230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272305" w:rsidRPr="00272305" w:rsidRDefault="00272305" w:rsidP="0027230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272305" w:rsidRPr="00272305" w:rsidRDefault="00272305" w:rsidP="0027230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1,0,</w:t>
      </w:r>
      <w:r w:rsidRPr="00272305">
        <w:rPr>
          <w:rFonts w:ascii="Times New Roman" w:hAnsi="Times New Roman"/>
          <w:i/>
          <w:sz w:val="28"/>
          <w:szCs w:val="28"/>
        </w:rPr>
        <w:t xml:space="preserve"> </w:t>
      </w:r>
      <w:r w:rsidRPr="00272305">
        <w:rPr>
          <w:rFonts w:ascii="Times New Roman" w:hAnsi="Times New Roman"/>
          <w:sz w:val="28"/>
          <w:szCs w:val="28"/>
        </w:rPr>
        <w:t xml:space="preserve">что характеризует высокий </w:t>
      </w:r>
      <w:r w:rsidRPr="00272305">
        <w:rPr>
          <w:rFonts w:ascii="Times New Roman" w:hAnsi="Times New Roman"/>
          <w:sz w:val="28"/>
          <w:szCs w:val="28"/>
        </w:rPr>
        <w:lastRenderedPageBreak/>
        <w:t>уровень эффективности реализации муниципальной  программы  по  степени  достижения  целевых  показателей.</w:t>
      </w:r>
    </w:p>
    <w:p w:rsidR="00272305" w:rsidRPr="00272305" w:rsidRDefault="00272305" w:rsidP="00272305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272305" w:rsidRPr="00272305" w:rsidRDefault="00272305" w:rsidP="0027230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0,5, что характеризует                                                                                             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272305" w:rsidRPr="00272305" w:rsidRDefault="00272305" w:rsidP="00272305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272305" w:rsidRPr="00272305" w:rsidRDefault="00272305" w:rsidP="0027230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272305" w:rsidRPr="00272305" w:rsidRDefault="00272305" w:rsidP="0027230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272305" w:rsidRPr="00272305" w:rsidRDefault="00272305" w:rsidP="00272305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72305" w:rsidRPr="00272305" w:rsidRDefault="00272305" w:rsidP="0027230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2,0 тыс.рублей /2,0 тыс.рублей = 1,0.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272305" w:rsidRPr="00272305" w:rsidRDefault="00272305" w:rsidP="0027230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272305" w:rsidRPr="00272305" w:rsidRDefault="00272305" w:rsidP="0027230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0/0,0 = 0,0 в связи, с чем бюджетная эффективность реализации муниципальной программы является низкой.                                                                                                                      </w:t>
      </w:r>
    </w:p>
    <w:p w:rsidR="00272305" w:rsidRPr="00272305" w:rsidRDefault="00272305" w:rsidP="0027230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1,0 х 0,5 + 0,5 х 0,3 +1,0 х 0,2 = 1,2 в связи, с чем уровень реализации муниципальной программы является удовлетворительным.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72305">
        <w:rPr>
          <w:rFonts w:ascii="Times New Roman" w:hAnsi="Times New Roman"/>
          <w:i/>
          <w:sz w:val="28"/>
          <w:szCs w:val="28"/>
        </w:rPr>
        <w:t xml:space="preserve">     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272305" w:rsidRPr="00272305" w:rsidRDefault="00272305" w:rsidP="0027230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272305" w:rsidRPr="00272305" w:rsidRDefault="00272305" w:rsidP="0027230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272305" w:rsidRPr="00272305" w:rsidRDefault="00272305" w:rsidP="0027230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72305" w:rsidRPr="00272305" w:rsidRDefault="00272305" w:rsidP="00272305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«Энергоэффективность и развитие энергетики».   </w:t>
      </w:r>
    </w:p>
    <w:p w:rsidR="00272305" w:rsidRPr="00272305" w:rsidRDefault="00272305" w:rsidP="00272305">
      <w:pPr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Выводы:</w:t>
      </w:r>
    </w:p>
    <w:p w:rsidR="00272305" w:rsidRPr="00272305" w:rsidRDefault="00272305" w:rsidP="0027230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272305" w:rsidRPr="00272305" w:rsidRDefault="00272305" w:rsidP="0027230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272305" w:rsidRPr="00272305" w:rsidRDefault="00272305" w:rsidP="00272305">
      <w:pPr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</w:t>
      </w:r>
    </w:p>
    <w:p w:rsidR="00272305" w:rsidRPr="00272305" w:rsidRDefault="00272305" w:rsidP="00272305">
      <w:pPr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Предложение: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272305" w:rsidRPr="00272305" w:rsidSect="00CA7354">
          <w:footerReference w:type="default" r:id="rId8"/>
          <w:pgSz w:w="11905" w:h="16838"/>
          <w:pgMar w:top="851" w:right="851" w:bottom="851" w:left="1701" w:header="720" w:footer="187" w:gutter="0"/>
          <w:cols w:space="720"/>
          <w:noEndnote/>
          <w:docGrid w:linePitch="299"/>
        </w:sectPr>
      </w:pP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3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305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305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72305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272305">
        <w:rPr>
          <w:rFonts w:ascii="Times New Roman" w:hAnsi="Times New Roman"/>
          <w:sz w:val="24"/>
          <w:szCs w:val="24"/>
        </w:rPr>
        <w:t xml:space="preserve"> </w:t>
      </w:r>
    </w:p>
    <w:p w:rsidR="00272305" w:rsidRPr="00272305" w:rsidRDefault="00272305" w:rsidP="00272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 xml:space="preserve"> «Энергоэффективность и развитие энергетики»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за  2024 год</w:t>
      </w:r>
    </w:p>
    <w:tbl>
      <w:tblPr>
        <w:tblW w:w="14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609"/>
        <w:gridCol w:w="1859"/>
        <w:gridCol w:w="1441"/>
        <w:gridCol w:w="1299"/>
        <w:gridCol w:w="1154"/>
        <w:gridCol w:w="2544"/>
        <w:gridCol w:w="1980"/>
      </w:tblGrid>
      <w:tr w:rsidR="00272305" w:rsidRPr="00272305" w:rsidTr="00046E08">
        <w:trPr>
          <w:trHeight w:val="552"/>
        </w:trPr>
        <w:tc>
          <w:tcPr>
            <w:tcW w:w="721" w:type="dxa"/>
            <w:vMerge w:val="restart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09" w:type="dxa"/>
            <w:vMerge w:val="restart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272305" w:rsidRPr="00272305" w:rsidRDefault="00190828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272305" w:rsidRPr="002723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59" w:type="dxa"/>
            <w:vMerge w:val="restart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272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272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41" w:type="dxa"/>
            <w:vMerge w:val="restart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53" w:type="dxa"/>
            <w:gridSpan w:val="2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524" w:type="dxa"/>
            <w:gridSpan w:val="2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</w:tr>
      <w:tr w:rsidR="00272305" w:rsidRPr="00272305" w:rsidTr="00046E08">
        <w:tc>
          <w:tcPr>
            <w:tcW w:w="721" w:type="dxa"/>
            <w:vMerge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54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44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</w:p>
        </w:tc>
        <w:tc>
          <w:tcPr>
            <w:tcW w:w="1980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</w:tr>
      <w:tr w:rsidR="00272305" w:rsidRPr="00272305" w:rsidTr="00046E08">
        <w:tc>
          <w:tcPr>
            <w:tcW w:w="721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4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6"/>
        <w:gridCol w:w="3604"/>
        <w:gridCol w:w="1980"/>
        <w:gridCol w:w="1260"/>
        <w:gridCol w:w="1260"/>
        <w:gridCol w:w="1260"/>
        <w:gridCol w:w="2447"/>
        <w:gridCol w:w="2025"/>
      </w:tblGrid>
      <w:tr w:rsidR="00272305" w:rsidRPr="00272305" w:rsidTr="00046E08">
        <w:trPr>
          <w:trHeight w:val="9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272305" w:rsidRPr="00272305" w:rsidTr="00046E08">
        <w:trPr>
          <w:trHeight w:val="9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Основное мероприятие 1.1 «Мероприятия по установке/замене приборов учета потребляемых энергоресурсов»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t>уменьшение по</w:t>
            </w: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требления энер</w:t>
            </w: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горесурсов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Организации оснащены приборами  учета потребляемых энергоресурсов»</w:t>
            </w:r>
          </w:p>
        </w:tc>
      </w:tr>
      <w:tr w:rsidR="00272305" w:rsidRPr="00272305" w:rsidTr="00046E0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Основное мероприятие 1.2 «Мероприятия по утилизации и  замене ламп накаливания и других неэффективных элементов систем освещения, в том числе светильников, на энергосберегающие»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t>уменьшение по</w:t>
            </w: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требления элек</w:t>
            </w: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троэнергии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Заключен договор ИП Шахаев П.И. на приобретение лампочек</w:t>
            </w:r>
          </w:p>
        </w:tc>
      </w:tr>
      <w:tr w:rsidR="00272305" w:rsidRPr="00272305" w:rsidTr="00046E0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272305" w:rsidRPr="00272305" w:rsidSect="00CA7354">
          <w:pgSz w:w="16838" w:h="11905" w:orient="landscape"/>
          <w:pgMar w:top="1701" w:right="822" w:bottom="993" w:left="1259" w:header="720" w:footer="187" w:gutter="0"/>
          <w:cols w:space="720"/>
          <w:noEndnote/>
          <w:docGrid w:linePitch="299"/>
        </w:sect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Приложение 2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СВЕДЕНИЯ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муниципальной программы за 20 23 г.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272305" w:rsidRPr="00272305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72305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305" w:rsidRPr="00272305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272305" w:rsidRPr="00272305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305" w:rsidRPr="00272305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272305">
              <w:rPr>
                <w:rFonts w:ascii="Times New Roman" w:hAnsi="Times New Roman"/>
                <w:sz w:val="24"/>
                <w:szCs w:val="24"/>
              </w:rPr>
              <w:t xml:space="preserve">«Энергоэффективность и развитие энергетики»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305" w:rsidRPr="00272305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305" w:rsidRPr="00272305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723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  <w:r w:rsidRPr="00272305">
              <w:rPr>
                <w:rFonts w:ascii="Times New Roman" w:hAnsi="Times New Roman"/>
                <w:sz w:val="24"/>
                <w:szCs w:val="24"/>
              </w:rPr>
              <w:t xml:space="preserve"> «Энергосбережение и повышение энергетической эффективности»</w:t>
            </w: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305" w:rsidRPr="00272305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305" w:rsidRPr="00272305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723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272305">
              <w:rPr>
                <w:rFonts w:ascii="Times New Roman" w:hAnsi="Times New Roman"/>
                <w:sz w:val="24"/>
                <w:szCs w:val="24"/>
              </w:rPr>
              <w:t xml:space="preserve">1.2 «Мероприятия по утилизации и  замене ламп накаливания и других неэффективных элементов систем освещения, в том числе светильников, на энергосберегающие»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27230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272305" w:rsidRPr="00272305" w:rsidRDefault="00272305" w:rsidP="00272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272305" w:rsidRPr="00272305" w:rsidSect="00CA7354">
          <w:pgSz w:w="11905" w:h="16838"/>
          <w:pgMar w:top="1258" w:right="925" w:bottom="822" w:left="1800" w:header="720" w:footer="187" w:gutter="0"/>
          <w:cols w:space="720"/>
          <w:noEndnote/>
          <w:docGrid w:linePitch="299"/>
        </w:sectPr>
      </w:pPr>
    </w:p>
    <w:tbl>
      <w:tblPr>
        <w:tblpPr w:leftFromText="180" w:rightFromText="180" w:vertAnchor="text" w:horzAnchor="margin" w:tblpY="956"/>
        <w:tblW w:w="146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929"/>
        <w:gridCol w:w="1219"/>
        <w:gridCol w:w="2104"/>
        <w:gridCol w:w="1723"/>
        <w:gridCol w:w="1524"/>
        <w:gridCol w:w="3393"/>
      </w:tblGrid>
      <w:tr w:rsidR="00272305" w:rsidRPr="00272305" w:rsidTr="00046E08">
        <w:trPr>
          <w:tblCellSpacing w:w="5" w:type="nil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272305" w:rsidRPr="00272305" w:rsidTr="00046E08">
        <w:trPr>
          <w:tblCellSpacing w:w="5" w:type="nil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27230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blCellSpacing w:w="5" w:type="nil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blCellSpacing w:w="5" w:type="nil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72305" w:rsidRPr="00272305" w:rsidRDefault="00272305" w:rsidP="00272305">
      <w:pPr>
        <w:spacing w:after="0"/>
        <w:rPr>
          <w:vanish/>
        </w:rPr>
      </w:pPr>
    </w:p>
    <w:tbl>
      <w:tblPr>
        <w:tblpPr w:leftFromText="180" w:rightFromText="180" w:vertAnchor="page" w:horzAnchor="margin" w:tblpY="4636"/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260"/>
        <w:gridCol w:w="2160"/>
        <w:gridCol w:w="1683"/>
        <w:gridCol w:w="1560"/>
        <w:gridCol w:w="3420"/>
      </w:tblGrid>
      <w:tr w:rsidR="00272305" w:rsidRPr="00272305" w:rsidTr="00046E08">
        <w:trPr>
          <w:tblHeader/>
        </w:trPr>
        <w:tc>
          <w:tcPr>
            <w:tcW w:w="648" w:type="dxa"/>
            <w:shd w:val="clear" w:color="auto" w:fill="auto"/>
          </w:tcPr>
          <w:p w:rsidR="00272305" w:rsidRPr="00272305" w:rsidRDefault="00272305" w:rsidP="00272305">
            <w:pPr>
              <w:autoSpaceDE w:val="0"/>
              <w:autoSpaceDN w:val="0"/>
              <w:adjustRightInd w:val="0"/>
              <w:spacing w:after="0" w:line="240" w:lineRule="auto"/>
              <w:ind w:right="-396" w:hanging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6" w:type="dxa"/>
            <w:shd w:val="clear" w:color="auto" w:fill="auto"/>
          </w:tcPr>
          <w:p w:rsidR="00272305" w:rsidRPr="00272305" w:rsidRDefault="00272305" w:rsidP="00272305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Показатель 1. </w:t>
            </w:r>
            <w:r w:rsidRPr="0027230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</w:p>
        </w:tc>
        <w:tc>
          <w:tcPr>
            <w:tcW w:w="1260" w:type="dxa"/>
          </w:tcPr>
          <w:p w:rsidR="00272305" w:rsidRPr="00272305" w:rsidRDefault="00272305" w:rsidP="00272305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60" w:type="dxa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3420" w:type="dxa"/>
            <w:shd w:val="clear" w:color="auto" w:fill="auto"/>
          </w:tcPr>
          <w:p w:rsidR="00272305" w:rsidRPr="00272305" w:rsidRDefault="00272305" w:rsidP="00272305">
            <w:pPr>
              <w:ind w:firstLine="5084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305" w:rsidRPr="00272305" w:rsidTr="00046E08">
        <w:trPr>
          <w:tblHeader/>
        </w:trPr>
        <w:tc>
          <w:tcPr>
            <w:tcW w:w="648" w:type="dxa"/>
            <w:shd w:val="clear" w:color="auto" w:fill="auto"/>
          </w:tcPr>
          <w:p w:rsidR="00272305" w:rsidRPr="00272305" w:rsidRDefault="00272305" w:rsidP="00272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6" w:type="dxa"/>
            <w:shd w:val="clear" w:color="auto" w:fill="auto"/>
          </w:tcPr>
          <w:p w:rsidR="00272305" w:rsidRPr="00272305" w:rsidRDefault="00272305" w:rsidP="00272305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2. </w:t>
            </w:r>
            <w:r w:rsidRPr="0027230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Экономия электроэнергии в натуральном выражении</w:t>
            </w:r>
          </w:p>
        </w:tc>
        <w:tc>
          <w:tcPr>
            <w:tcW w:w="1260" w:type="dxa"/>
          </w:tcPr>
          <w:p w:rsidR="00272305" w:rsidRPr="00272305" w:rsidRDefault="00272305" w:rsidP="00272305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Тыс.кВтчас</w:t>
            </w:r>
          </w:p>
        </w:tc>
        <w:tc>
          <w:tcPr>
            <w:tcW w:w="2160" w:type="dxa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30,0</w:t>
            </w:r>
          </w:p>
        </w:tc>
        <w:tc>
          <w:tcPr>
            <w:tcW w:w="1683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30,0</w:t>
            </w:r>
          </w:p>
        </w:tc>
        <w:tc>
          <w:tcPr>
            <w:tcW w:w="3420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72305" w:rsidRPr="00272305" w:rsidTr="00046E08">
        <w:trPr>
          <w:tblHeader/>
        </w:trPr>
        <w:tc>
          <w:tcPr>
            <w:tcW w:w="648" w:type="dxa"/>
            <w:shd w:val="clear" w:color="auto" w:fill="auto"/>
          </w:tcPr>
          <w:p w:rsidR="00272305" w:rsidRPr="00272305" w:rsidRDefault="00272305" w:rsidP="00272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96" w:type="dxa"/>
            <w:shd w:val="clear" w:color="auto" w:fill="auto"/>
          </w:tcPr>
          <w:p w:rsidR="00272305" w:rsidRPr="00272305" w:rsidRDefault="00272305" w:rsidP="00272305">
            <w:pPr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sz w:val="24"/>
                <w:szCs w:val="24"/>
              </w:rPr>
              <w:t>Показатель 1.1. 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Барабанщиковского сельского поселения</w:t>
            </w:r>
          </w:p>
        </w:tc>
        <w:tc>
          <w:tcPr>
            <w:tcW w:w="1260" w:type="dxa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3420" w:type="dxa"/>
            <w:shd w:val="clear" w:color="auto" w:fill="auto"/>
          </w:tcPr>
          <w:p w:rsidR="00272305" w:rsidRPr="00272305" w:rsidRDefault="00272305" w:rsidP="00272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2305" w:rsidRPr="00272305" w:rsidRDefault="00272305" w:rsidP="00272305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Приложение 3</w:t>
      </w:r>
    </w:p>
    <w:p w:rsidR="00272305" w:rsidRPr="00272305" w:rsidRDefault="00272305" w:rsidP="00272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СВЕДЕНИЯ</w:t>
      </w:r>
    </w:p>
    <w:p w:rsidR="00272305" w:rsidRPr="00272305" w:rsidRDefault="00272305" w:rsidP="00272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p w:rsidR="00272305" w:rsidRPr="00272305" w:rsidRDefault="00272305" w:rsidP="00272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441B" w:rsidRPr="0065441B" w:rsidRDefault="0065441B" w:rsidP="00256349">
      <w:pPr>
        <w:spacing w:after="0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sectPr w:rsidR="0065441B" w:rsidRPr="0065441B" w:rsidSect="00AB3479">
      <w:footerReference w:type="default" r:id="rId9"/>
      <w:pgSz w:w="16838" w:h="11905" w:orient="landscape"/>
      <w:pgMar w:top="1701" w:right="822" w:bottom="1797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28" w:rsidRDefault="00190828">
      <w:r>
        <w:separator/>
      </w:r>
    </w:p>
  </w:endnote>
  <w:endnote w:type="continuationSeparator" w:id="0">
    <w:p w:rsidR="00190828" w:rsidRDefault="001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05" w:rsidRPr="004770A8" w:rsidRDefault="00272305" w:rsidP="00CA73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E0" w:rsidRPr="000274C4" w:rsidRDefault="005901E0">
    <w:pPr>
      <w:pStyle w:val="a3"/>
      <w:jc w:val="right"/>
      <w:rPr>
        <w:rFonts w:ascii="Times New Roman" w:hAnsi="Times New Roman"/>
      </w:rPr>
    </w:pPr>
  </w:p>
  <w:p w:rsidR="005901E0" w:rsidRDefault="005901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28" w:rsidRDefault="00190828">
      <w:r>
        <w:separator/>
      </w:r>
    </w:p>
  </w:footnote>
  <w:footnote w:type="continuationSeparator" w:id="0">
    <w:p w:rsidR="00190828" w:rsidRDefault="001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8425728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32EC4"/>
    <w:rsid w:val="000377A8"/>
    <w:rsid w:val="0005255F"/>
    <w:rsid w:val="00052980"/>
    <w:rsid w:val="0009321E"/>
    <w:rsid w:val="000D109D"/>
    <w:rsid w:val="000E5955"/>
    <w:rsid w:val="00132F40"/>
    <w:rsid w:val="00133A2E"/>
    <w:rsid w:val="00137152"/>
    <w:rsid w:val="00143A87"/>
    <w:rsid w:val="00162B89"/>
    <w:rsid w:val="00190828"/>
    <w:rsid w:val="0019644E"/>
    <w:rsid w:val="00196E00"/>
    <w:rsid w:val="001A7A1F"/>
    <w:rsid w:val="001B6AD5"/>
    <w:rsid w:val="001D2336"/>
    <w:rsid w:val="001F207D"/>
    <w:rsid w:val="00205976"/>
    <w:rsid w:val="002073F1"/>
    <w:rsid w:val="00222C28"/>
    <w:rsid w:val="00230692"/>
    <w:rsid w:val="00233145"/>
    <w:rsid w:val="0024474C"/>
    <w:rsid w:val="00256349"/>
    <w:rsid w:val="00263AEC"/>
    <w:rsid w:val="00272305"/>
    <w:rsid w:val="002961C0"/>
    <w:rsid w:val="002A31CD"/>
    <w:rsid w:val="00300A74"/>
    <w:rsid w:val="003018A4"/>
    <w:rsid w:val="00334898"/>
    <w:rsid w:val="00377184"/>
    <w:rsid w:val="00384F53"/>
    <w:rsid w:val="00393238"/>
    <w:rsid w:val="00393FBD"/>
    <w:rsid w:val="003F60EC"/>
    <w:rsid w:val="004B3CF6"/>
    <w:rsid w:val="004C648C"/>
    <w:rsid w:val="004E7849"/>
    <w:rsid w:val="00532D99"/>
    <w:rsid w:val="005364F1"/>
    <w:rsid w:val="00544907"/>
    <w:rsid w:val="005547FC"/>
    <w:rsid w:val="005549BD"/>
    <w:rsid w:val="005901E0"/>
    <w:rsid w:val="00591686"/>
    <w:rsid w:val="005B4D7B"/>
    <w:rsid w:val="005C5837"/>
    <w:rsid w:val="005F75F3"/>
    <w:rsid w:val="00620537"/>
    <w:rsid w:val="00625DC6"/>
    <w:rsid w:val="00627B28"/>
    <w:rsid w:val="006332D6"/>
    <w:rsid w:val="00640F86"/>
    <w:rsid w:val="0065441B"/>
    <w:rsid w:val="00666C7E"/>
    <w:rsid w:val="00682275"/>
    <w:rsid w:val="00703732"/>
    <w:rsid w:val="00710A82"/>
    <w:rsid w:val="00724124"/>
    <w:rsid w:val="00736490"/>
    <w:rsid w:val="00741309"/>
    <w:rsid w:val="00741A80"/>
    <w:rsid w:val="00772FB8"/>
    <w:rsid w:val="00781DB6"/>
    <w:rsid w:val="00794871"/>
    <w:rsid w:val="007D1D53"/>
    <w:rsid w:val="007D5EE1"/>
    <w:rsid w:val="007E04B4"/>
    <w:rsid w:val="00820428"/>
    <w:rsid w:val="008236A6"/>
    <w:rsid w:val="0082455C"/>
    <w:rsid w:val="00846950"/>
    <w:rsid w:val="00855F13"/>
    <w:rsid w:val="008F5071"/>
    <w:rsid w:val="00902551"/>
    <w:rsid w:val="0090405C"/>
    <w:rsid w:val="009259B5"/>
    <w:rsid w:val="00962711"/>
    <w:rsid w:val="009718B4"/>
    <w:rsid w:val="00980906"/>
    <w:rsid w:val="009940CA"/>
    <w:rsid w:val="009A089C"/>
    <w:rsid w:val="009A3CE4"/>
    <w:rsid w:val="009D6F29"/>
    <w:rsid w:val="009E0DCF"/>
    <w:rsid w:val="00A02002"/>
    <w:rsid w:val="00A07CA4"/>
    <w:rsid w:val="00A7686F"/>
    <w:rsid w:val="00AB3479"/>
    <w:rsid w:val="00AE0A55"/>
    <w:rsid w:val="00AE5FE2"/>
    <w:rsid w:val="00B10BC7"/>
    <w:rsid w:val="00B12A7E"/>
    <w:rsid w:val="00B14283"/>
    <w:rsid w:val="00B5710A"/>
    <w:rsid w:val="00BB23C9"/>
    <w:rsid w:val="00BD1E36"/>
    <w:rsid w:val="00BE1ACC"/>
    <w:rsid w:val="00BF438C"/>
    <w:rsid w:val="00C137E8"/>
    <w:rsid w:val="00C21877"/>
    <w:rsid w:val="00C60ED1"/>
    <w:rsid w:val="00C710C0"/>
    <w:rsid w:val="00C8577F"/>
    <w:rsid w:val="00C90B39"/>
    <w:rsid w:val="00CA642A"/>
    <w:rsid w:val="00CF1A9D"/>
    <w:rsid w:val="00D110E8"/>
    <w:rsid w:val="00D3094C"/>
    <w:rsid w:val="00D31ED3"/>
    <w:rsid w:val="00D329C8"/>
    <w:rsid w:val="00D53F88"/>
    <w:rsid w:val="00DB630A"/>
    <w:rsid w:val="00DE0F29"/>
    <w:rsid w:val="00DE3587"/>
    <w:rsid w:val="00E127A3"/>
    <w:rsid w:val="00E31D93"/>
    <w:rsid w:val="00E33AE0"/>
    <w:rsid w:val="00E54752"/>
    <w:rsid w:val="00E85996"/>
    <w:rsid w:val="00EA10D0"/>
    <w:rsid w:val="00EB47EC"/>
    <w:rsid w:val="00EB7A66"/>
    <w:rsid w:val="00EE3D0C"/>
    <w:rsid w:val="00EE631B"/>
    <w:rsid w:val="00F077A5"/>
    <w:rsid w:val="00F43FC5"/>
    <w:rsid w:val="00F55093"/>
    <w:rsid w:val="00F954C0"/>
    <w:rsid w:val="00FA48B3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basedOn w:val="a"/>
    <w:rsid w:val="0065441B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8236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8236A6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2563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5634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basedOn w:val="a"/>
    <w:rsid w:val="0065441B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8236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8236A6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2563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563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13799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2024-02-28T07:54:00Z</dcterms:created>
  <dcterms:modified xsi:type="dcterms:W3CDTF">2025-04-08T08:18:00Z</dcterms:modified>
</cp:coreProperties>
</file>