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B1CE6" w:rsidRDefault="001B1CE6">
      <w:pPr>
        <w:pStyle w:val="affb"/>
        <w:jc w:val="center"/>
        <w:rPr>
          <w:b/>
          <w:bCs/>
          <w:i/>
          <w:iCs/>
          <w:color w:val="333333"/>
        </w:rPr>
      </w:pPr>
      <w:r>
        <w:rPr>
          <w:b/>
          <w:bCs/>
          <w:i/>
          <w:iCs/>
          <w:color w:val="333333"/>
        </w:rPr>
        <w:t>1</w:t>
      </w:r>
    </w:p>
    <w:p w:rsidR="001B1CE6" w:rsidRDefault="001B1CE6">
      <w:pPr>
        <w:pStyle w:val="affb"/>
        <w:jc w:val="center"/>
        <w:rPr>
          <w:b/>
          <w:bCs/>
          <w:i/>
          <w:iCs/>
          <w:color w:val="333333"/>
        </w:rPr>
      </w:pPr>
    </w:p>
    <w:p w:rsidR="001B1CE6" w:rsidRDefault="001B1CE6">
      <w:pPr>
        <w:pStyle w:val="affb"/>
        <w:jc w:val="center"/>
        <w:rPr>
          <w:b/>
          <w:bCs/>
          <w:i/>
          <w:iCs/>
          <w:color w:val="333333"/>
        </w:rPr>
      </w:pPr>
    </w:p>
    <w:p w:rsidR="001B1CE6" w:rsidRDefault="001B1CE6"/>
    <w:tbl>
      <w:tblPr>
        <w:tblW w:w="10607" w:type="dxa"/>
        <w:tblInd w:w="-690" w:type="dxa"/>
        <w:tblLayout w:type="fixed"/>
        <w:tblCellMar>
          <w:top w:w="55" w:type="dxa"/>
          <w:left w:w="55" w:type="dxa"/>
          <w:bottom w:w="55" w:type="dxa"/>
          <w:right w:w="55" w:type="dxa"/>
        </w:tblCellMar>
        <w:tblLook w:val="0000" w:firstRow="0" w:lastRow="0" w:firstColumn="0" w:lastColumn="0" w:noHBand="0" w:noVBand="0"/>
      </w:tblPr>
      <w:tblGrid>
        <w:gridCol w:w="1549"/>
        <w:gridCol w:w="6852"/>
        <w:gridCol w:w="2206"/>
      </w:tblGrid>
      <w:tr w:rsidR="001B1CE6" w:rsidTr="005451F1">
        <w:trPr>
          <w:cantSplit/>
          <w:trHeight w:hRule="exact" w:val="2774"/>
        </w:trPr>
        <w:tc>
          <w:tcPr>
            <w:tcW w:w="1549" w:type="dxa"/>
            <w:vMerge w:val="restart"/>
            <w:tcBorders>
              <w:top w:val="double" w:sz="40" w:space="0" w:color="008080"/>
              <w:left w:val="double" w:sz="40" w:space="0" w:color="008080"/>
              <w:bottom w:val="double" w:sz="40" w:space="0" w:color="008080"/>
            </w:tcBorders>
          </w:tcPr>
          <w:p w:rsidR="001B1CE6" w:rsidRDefault="001B1CE6">
            <w:pPr>
              <w:pStyle w:val="aff7"/>
              <w:snapToGrid w:val="0"/>
              <w:ind w:left="512" w:right="-15" w:hanging="767"/>
              <w:jc w:val="center"/>
              <w:rPr>
                <w:rFonts w:ascii="Palatino Linotype" w:hAnsi="Palatino Linotype"/>
                <w:b/>
                <w:bCs/>
              </w:rPr>
            </w:pPr>
          </w:p>
          <w:p w:rsidR="001B1CE6" w:rsidRDefault="00FD61CB">
            <w:pPr>
              <w:pStyle w:val="aff7"/>
              <w:jc w:val="center"/>
              <w:rPr>
                <w:rFonts w:ascii="Palatino Linotype" w:hAnsi="Palatino Linotype"/>
                <w:b/>
                <w:bCs/>
              </w:rPr>
            </w:pPr>
            <w:r>
              <w:rPr>
                <w:noProof/>
                <w:lang w:eastAsia="ru-RU"/>
              </w:rPr>
              <mc:AlternateContent>
                <mc:Choice Requires="wpg">
                  <w:drawing>
                    <wp:anchor distT="0" distB="0" distL="0" distR="0" simplePos="0" relativeHeight="251657216" behindDoc="0" locked="0" layoutInCell="1" allowOverlap="1">
                      <wp:simplePos x="0" y="0"/>
                      <wp:positionH relativeFrom="column">
                        <wp:posOffset>66675</wp:posOffset>
                      </wp:positionH>
                      <wp:positionV relativeFrom="paragraph">
                        <wp:posOffset>522605</wp:posOffset>
                      </wp:positionV>
                      <wp:extent cx="914400" cy="962025"/>
                      <wp:effectExtent l="0" t="8255" r="0" b="1079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62025"/>
                                <a:chOff x="-9686" y="176"/>
                                <a:chExt cx="1405" cy="1514"/>
                              </a:xfrm>
                            </wpg:grpSpPr>
                            <wps:wsp>
                              <wps:cNvPr id="5" name="AutoShape 3"/>
                              <wps:cNvSpPr>
                                <a:spLocks noChangeArrowheads="1"/>
                              </wps:cNvSpPr>
                              <wps:spPr bwMode="auto">
                                <a:xfrm>
                                  <a:off x="-9574" y="176"/>
                                  <a:ext cx="1197" cy="1514"/>
                                </a:xfrm>
                                <a:prstGeom prst="horizontalScroll">
                                  <a:avLst>
                                    <a:gd name="adj" fmla="val 12500"/>
                                  </a:avLst>
                                </a:prstGeom>
                                <a:solidFill>
                                  <a:srgbClr val="99CC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 name="Text Box 4"/>
                              <wps:cNvSpPr txBox="1">
                                <a:spLocks noChangeArrowheads="1"/>
                              </wps:cNvSpPr>
                              <wps:spPr bwMode="auto">
                                <a:xfrm>
                                  <a:off x="-9686" y="344"/>
                                  <a:ext cx="1405" cy="11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865A77" w:rsidRDefault="00865A77">
                                    <w:pPr>
                                      <w:jc w:val="center"/>
                                    </w:pPr>
                                  </w:p>
                                  <w:p w:rsidR="00865A77" w:rsidRDefault="00865A77">
                                    <w:pPr>
                                      <w:jc w:val="center"/>
                                      <w:rPr>
                                        <w:rFonts w:ascii="Palatino Linotype" w:hAnsi="Palatino Linotype" w:cs="Palatino Linotype"/>
                                        <w:b/>
                                        <w:bCs/>
                                        <w:sz w:val="22"/>
                                        <w:szCs w:val="22"/>
                                      </w:rPr>
                                    </w:pPr>
                                    <w:r>
                                      <w:rPr>
                                        <w:rFonts w:ascii="Palatino Linotype" w:hAnsi="Palatino Linotype" w:cs="Palatino Linotype"/>
                                        <w:b/>
                                        <w:bCs/>
                                        <w:sz w:val="22"/>
                                        <w:szCs w:val="22"/>
                                      </w:rPr>
                                      <w:t>Основана</w:t>
                                    </w:r>
                                  </w:p>
                                  <w:p w:rsidR="00865A77" w:rsidRDefault="00865A77">
                                    <w:pPr>
                                      <w:jc w:val="center"/>
                                      <w:rPr>
                                        <w:rFonts w:ascii="Palatino Linotype" w:hAnsi="Palatino Linotype" w:cs="Palatino Linotype"/>
                                        <w:b/>
                                        <w:bCs/>
                                        <w:sz w:val="22"/>
                                        <w:szCs w:val="22"/>
                                      </w:rPr>
                                    </w:pPr>
                                    <w:r>
                                      <w:rPr>
                                        <w:rFonts w:ascii="Palatino Linotype" w:hAnsi="Palatino Linotype" w:cs="Palatino Linotype"/>
                                        <w:b/>
                                        <w:bCs/>
                                        <w:sz w:val="22"/>
                                        <w:szCs w:val="22"/>
                                      </w:rPr>
                                      <w:t xml:space="preserve"> в 2012 году</w:t>
                                    </w:r>
                                  </w:p>
                                </w:txbxContent>
                              </wps:txbx>
                              <wps:bodyPr rot="0" vert="horz" wrap="square" lIns="0" tIns="0" rIns="0" bIns="0" anchor="ctr" anchorCtr="0">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5.25pt;margin-top:41.15pt;width:1in;height:75.75pt;z-index:251657216;mso-wrap-distance-left:0;mso-wrap-distance-right:0" coordorigin="-9686,176" coordsize="1405,1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">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3" o:spid="_x0000_s1027" type="#_x0000_t98" style="position:absolute;left:-9574;top:176;width:1197;height:151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gv678A&#10;AADaAAAADwAAAGRycy9kb3ducmV2LnhtbESPQYvCMBSE74L/ITxhb5oqrEjXtIioeNxWL3t7NM+2&#10;2LyEJmr99xtB8DjMzDfMOh9MJ+7U+9aygvksAUFcWd1yreB82k9XIHxA1thZJgVP8pBn49EaU20f&#10;XNC9DLWIEPYpKmhCcKmUvmrIoJ9ZRxy9i+0Nhij7WuoeHxFuOrlIkqU02HJcaNDRtqHqWt6MArc8&#10;u7/CFeTnm8Ow2oXS0m+r1Ndk2PyACDSET/jdPmoF3/C6Em+Az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KC/rvwAAANoAAAAPAAAAAAAAAAAAAAAAAJgCAABkcnMvZG93bnJl&#10;di54bWxQSwUGAAAAAAQABAD1AAAAhAMAAAAA&#10;" fillcolor="#9cf" strokeweight=".26mm">
                        <v:stroke joinstyle="miter"/>
                      </v:shape>
                      <v:shapetype id="_x0000_t202" coordsize="21600,21600" o:spt="202" path="m,l,21600r21600,l21600,xe">
                        <v:stroke joinstyle="miter"/>
                        <v:path gradientshapeok="t" o:connecttype="rect"/>
                      </v:shapetype>
                      <v:shape id="Text Box 4" o:spid="_x0000_s1028" type="#_x0000_t202" style="position:absolute;left:-9686;top:344;width:1405;height:11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94bL8A&#10;AADaAAAADwAAAGRycy9kb3ducmV2LnhtbESPzQrCMBCE74LvEFbwIprqQaQaxR/8uXio+gBLs7bF&#10;ZlOaqNWnN4LgcZiZb5jZojGleFDtCssKhoMIBHFqdcGZgst525+AcB5ZY2mZFLzIwWLebs0w1vbJ&#10;CT1OPhMBwi5GBbn3VSylS3My6Aa2Ig7e1dYGfZB1JnWNzwA3pRxF0VgaLDgs5FjROqf0drobBbRM&#10;7Pt4czuTrDbr3bVg6sm9Ut1Os5yC8NT4f/jXPmgFY/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b3hsvwAAANoAAAAPAAAAAAAAAAAAAAAAAJgCAABkcnMvZG93bnJl&#10;di54bWxQSwUGAAAAAAQABAD1AAAAhAMAAAAA&#10;" filled="f" stroked="f">
                        <v:stroke joinstyle="round"/>
                        <v:textbox inset="0,0,0,0">
                          <w:txbxContent>
                            <w:p w:rsidR="00865A77" w:rsidRDefault="00865A77">
                              <w:pPr>
                                <w:jc w:val="center"/>
                              </w:pPr>
                            </w:p>
                            <w:p w:rsidR="00865A77" w:rsidRDefault="00865A77">
                              <w:pPr>
                                <w:jc w:val="center"/>
                                <w:rPr>
                                  <w:rFonts w:ascii="Palatino Linotype" w:hAnsi="Palatino Linotype" w:cs="Palatino Linotype"/>
                                  <w:b/>
                                  <w:bCs/>
                                  <w:sz w:val="22"/>
                                  <w:szCs w:val="22"/>
                                </w:rPr>
                              </w:pPr>
                              <w:r>
                                <w:rPr>
                                  <w:rFonts w:ascii="Palatino Linotype" w:hAnsi="Palatino Linotype" w:cs="Palatino Linotype"/>
                                  <w:b/>
                                  <w:bCs/>
                                  <w:sz w:val="22"/>
                                  <w:szCs w:val="22"/>
                                </w:rPr>
                                <w:t>Основана</w:t>
                              </w:r>
                            </w:p>
                            <w:p w:rsidR="00865A77" w:rsidRDefault="00865A77">
                              <w:pPr>
                                <w:jc w:val="center"/>
                                <w:rPr>
                                  <w:rFonts w:ascii="Palatino Linotype" w:hAnsi="Palatino Linotype" w:cs="Palatino Linotype"/>
                                  <w:b/>
                                  <w:bCs/>
                                  <w:sz w:val="22"/>
                                  <w:szCs w:val="22"/>
                                </w:rPr>
                              </w:pPr>
                              <w:r>
                                <w:rPr>
                                  <w:rFonts w:ascii="Palatino Linotype" w:hAnsi="Palatino Linotype" w:cs="Palatino Linotype"/>
                                  <w:b/>
                                  <w:bCs/>
                                  <w:sz w:val="22"/>
                                  <w:szCs w:val="22"/>
                                </w:rPr>
                                <w:t xml:space="preserve"> в 2012 году</w:t>
                              </w:r>
                            </w:p>
                          </w:txbxContent>
                        </v:textbox>
                      </v:shape>
                    </v:group>
                  </w:pict>
                </mc:Fallback>
              </mc:AlternateContent>
            </w:r>
          </w:p>
        </w:tc>
        <w:tc>
          <w:tcPr>
            <w:tcW w:w="6852" w:type="dxa"/>
            <w:tcBorders>
              <w:top w:val="double" w:sz="40" w:space="0" w:color="008080"/>
              <w:left w:val="double" w:sz="40" w:space="0" w:color="008080"/>
              <w:bottom w:val="double" w:sz="40" w:space="0" w:color="008080"/>
            </w:tcBorders>
          </w:tcPr>
          <w:p w:rsidR="001B1CE6" w:rsidRPr="005451F1" w:rsidRDefault="001B1CE6">
            <w:pPr>
              <w:snapToGrid w:val="0"/>
              <w:rPr>
                <w:rFonts w:ascii="Palatino Linotype" w:hAnsi="Palatino Linotype" w:cs="Courier New"/>
                <w:sz w:val="96"/>
                <w:szCs w:val="96"/>
              </w:rPr>
            </w:pPr>
            <w:r w:rsidRPr="005451F1">
              <w:rPr>
                <w:rFonts w:ascii="Palatino Linotype" w:hAnsi="Palatino Linotype" w:cs="Courier New"/>
                <w:sz w:val="96"/>
                <w:szCs w:val="96"/>
              </w:rPr>
              <w:t xml:space="preserve">ХУТОРЯНКА </w:t>
            </w:r>
          </w:p>
        </w:tc>
        <w:tc>
          <w:tcPr>
            <w:tcW w:w="2206" w:type="dxa"/>
            <w:vMerge w:val="restart"/>
            <w:tcBorders>
              <w:top w:val="double" w:sz="40" w:space="0" w:color="008080"/>
              <w:left w:val="double" w:sz="40" w:space="0" w:color="008080"/>
              <w:bottom w:val="double" w:sz="40" w:space="0" w:color="008080"/>
              <w:right w:val="double" w:sz="40" w:space="0" w:color="008080"/>
            </w:tcBorders>
          </w:tcPr>
          <w:p w:rsidR="001B1CE6" w:rsidRDefault="001B1CE6">
            <w:pPr>
              <w:pStyle w:val="aff7"/>
              <w:snapToGrid w:val="0"/>
              <w:jc w:val="center"/>
              <w:rPr>
                <w:rFonts w:ascii="Palatino Linotype" w:hAnsi="Palatino Linotype"/>
                <w:b/>
                <w:bCs/>
              </w:rPr>
            </w:pPr>
          </w:p>
          <w:p w:rsidR="001B1CE6" w:rsidRDefault="00FD61CB">
            <w:pPr>
              <w:pStyle w:val="aff7"/>
              <w:jc w:val="center"/>
              <w:rPr>
                <w:rFonts w:ascii="Palatino Linotype" w:hAnsi="Palatino Linotype"/>
                <w:b/>
                <w:bCs/>
              </w:rPr>
            </w:pPr>
            <w:r>
              <w:rPr>
                <w:noProof/>
                <w:lang w:eastAsia="ru-RU"/>
              </w:rPr>
              <mc:AlternateContent>
                <mc:Choice Requires="wpg">
                  <w:drawing>
                    <wp:anchor distT="0" distB="0" distL="0" distR="0" simplePos="0" relativeHeight="251658240" behindDoc="0" locked="0" layoutInCell="1" allowOverlap="1">
                      <wp:simplePos x="0" y="0"/>
                      <wp:positionH relativeFrom="column">
                        <wp:posOffset>45720</wp:posOffset>
                      </wp:positionH>
                      <wp:positionV relativeFrom="paragraph">
                        <wp:posOffset>53975</wp:posOffset>
                      </wp:positionV>
                      <wp:extent cx="805180" cy="627380"/>
                      <wp:effectExtent l="7620" t="6350" r="6350" b="1397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5180" cy="627380"/>
                                <a:chOff x="72" y="85"/>
                                <a:chExt cx="1267" cy="987"/>
                              </a:xfrm>
                            </wpg:grpSpPr>
                            <wps:wsp>
                              <wps:cNvPr id="2" name="AutoShape 6"/>
                              <wps:cNvSpPr>
                                <a:spLocks noChangeArrowheads="1"/>
                              </wps:cNvSpPr>
                              <wps:spPr bwMode="auto">
                                <a:xfrm>
                                  <a:off x="72" y="85"/>
                                  <a:ext cx="1267" cy="987"/>
                                </a:xfrm>
                                <a:prstGeom prst="verticalScroll">
                                  <a:avLst>
                                    <a:gd name="adj" fmla="val 12500"/>
                                  </a:avLst>
                                </a:prstGeom>
                                <a:solidFill>
                                  <a:srgbClr val="99CC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 name="Text Box 7"/>
                              <wps:cNvSpPr txBox="1">
                                <a:spLocks noChangeArrowheads="1"/>
                              </wps:cNvSpPr>
                              <wps:spPr bwMode="auto">
                                <a:xfrm>
                                  <a:off x="321" y="204"/>
                                  <a:ext cx="758" cy="73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865A77" w:rsidRDefault="00865A77">
                                    <w:pPr>
                                      <w:jc w:val="center"/>
                                    </w:pPr>
                                  </w:p>
                                  <w:p w:rsidR="00865A77" w:rsidRDefault="00865A77">
                                    <w:pPr>
                                      <w:jc w:val="center"/>
                                    </w:pPr>
                                    <w:r>
                                      <w:t>№13</w:t>
                                    </w:r>
                                  </w:p>
                                </w:txbxContent>
                              </wps:txbx>
                              <wps:bodyPr rot="0" vert="horz" wrap="square" lIns="0" tIns="0" rIns="0" bIns="0" anchor="ctr" anchorCtr="0">
                                <a:noAutofit/>
                              </wps:bodyPr>
                            </wps:wsp>
                          </wpg:wgp>
                        </a:graphicData>
                      </a:graphic>
                      <wp14:sizeRelH relativeFrom="page">
                        <wp14:pctWidth>0</wp14:pctWidth>
                      </wp14:sizeRelH>
                      <wp14:sizeRelV relativeFrom="page">
                        <wp14:pctHeight>0</wp14:pctHeight>
                      </wp14:sizeRelV>
                    </wp:anchor>
                  </w:drawing>
                </mc:Choice>
                <mc:Fallback>
                  <w:pict>
                    <v:group id="Group 5" o:spid="_x0000_s1029" style="position:absolute;left:0;text-align:left;margin-left:3.6pt;margin-top:4.25pt;width:63.4pt;height:49.4pt;z-index:251658240;mso-wrap-distance-left:0;mso-wrap-distance-right:0" coordorigin="72,85" coordsize="1267,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">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6" o:spid="_x0000_s1030" type="#_x0000_t97" style="position:absolute;left:72;top:85;width:1267;height:98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N2YcIA&#10;AADaAAAADwAAAGRycy9kb3ducmV2LnhtbESPT4vCMBTE74LfITxhL7KmehC3GkWFZffkn7qw10fz&#10;bIPNS2mird/eCILHYWZ+wyxWna3EjRpvHCsYjxIQxLnThgsFf6fvzxkIH5A1Vo5JwZ08rJb93gJT&#10;7Vo+0i0LhYgQ9ikqKEOoUyl9XpJFP3I1cfTOrrEYomwKqRtsI9xWcpIkU2nRcFwosaZtSfklu1oF&#10;h599+/91Oh82w6vbzHYmmHqtlfoYdOs5iEBdeIdf7V+tYALPK/EG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83ZhwgAAANoAAAAPAAAAAAAAAAAAAAAAAJgCAABkcnMvZG93&#10;bnJldi54bWxQSwUGAAAAAAQABAD1AAAAhwMAAAAA&#10;" fillcolor="#9cf" strokeweight=".26mm">
                        <v:stroke joinstyle="miter"/>
                      </v:shape>
                      <v:shape id="Text Box 7" o:spid="_x0000_s1031" type="#_x0000_t202" style="position:absolute;left:321;top:204;width:758;height:7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jb9MMA&#10;AADaAAAADwAAAGRycy9kb3ducmV2LnhtbESP3WrCQBSE7wu+w3KE3hSzUaF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jb9MMAAADaAAAADwAAAAAAAAAAAAAAAACYAgAAZHJzL2Rv&#10;d25yZXYueG1sUEsFBgAAAAAEAAQA9QAAAIgDAAAAAA==&#10;" filled="f" stroked="f">
                        <v:stroke joinstyle="round"/>
                        <v:textbox inset="0,0,0,0">
                          <w:txbxContent>
                            <w:p w:rsidR="00865A77" w:rsidRDefault="00865A77">
                              <w:pPr>
                                <w:jc w:val="center"/>
                              </w:pPr>
                            </w:p>
                            <w:p w:rsidR="00865A77" w:rsidRDefault="00865A77">
                              <w:pPr>
                                <w:jc w:val="center"/>
                              </w:pPr>
                              <w:r>
                                <w:t>№13</w:t>
                              </w:r>
                            </w:p>
                          </w:txbxContent>
                        </v:textbox>
                      </v:shape>
                    </v:group>
                  </w:pict>
                </mc:Fallback>
              </mc:AlternateContent>
            </w:r>
          </w:p>
          <w:p w:rsidR="001B1CE6" w:rsidRDefault="001B1CE6">
            <w:pPr>
              <w:pStyle w:val="aff7"/>
              <w:jc w:val="center"/>
              <w:rPr>
                <w:rFonts w:ascii="Palatino Linotype" w:hAnsi="Palatino Linotype"/>
                <w:b/>
                <w:bCs/>
              </w:rPr>
            </w:pPr>
          </w:p>
          <w:p w:rsidR="001B1CE6" w:rsidRDefault="001B1CE6">
            <w:pPr>
              <w:pStyle w:val="aff7"/>
              <w:jc w:val="center"/>
              <w:rPr>
                <w:rFonts w:ascii="Palatino Linotype" w:hAnsi="Palatino Linotype"/>
                <w:b/>
                <w:bCs/>
              </w:rPr>
            </w:pPr>
          </w:p>
          <w:p w:rsidR="001B1CE6" w:rsidRDefault="001B1CE6">
            <w:pPr>
              <w:pStyle w:val="aff7"/>
              <w:jc w:val="center"/>
              <w:rPr>
                <w:rFonts w:ascii="Palatino Linotype" w:hAnsi="Palatino Linotype"/>
                <w:b/>
                <w:bCs/>
              </w:rPr>
            </w:pPr>
          </w:p>
          <w:p w:rsidR="001B1CE6" w:rsidRDefault="00A32A2E" w:rsidP="00B52D58">
            <w:pPr>
              <w:pStyle w:val="aff7"/>
              <w:rPr>
                <w:rFonts w:ascii="Palatino Linotype" w:hAnsi="Palatino Linotype"/>
                <w:b/>
                <w:bCs/>
              </w:rPr>
            </w:pPr>
            <w:r>
              <w:rPr>
                <w:rFonts w:ascii="Palatino Linotype" w:hAnsi="Palatino Linotype"/>
                <w:b/>
                <w:bCs/>
              </w:rPr>
              <w:t>«</w:t>
            </w:r>
            <w:r w:rsidR="00C119D6">
              <w:rPr>
                <w:rFonts w:ascii="Palatino Linotype" w:hAnsi="Palatino Linotype"/>
                <w:b/>
                <w:bCs/>
              </w:rPr>
              <w:t>2</w:t>
            </w:r>
            <w:r w:rsidR="00B52D58">
              <w:rPr>
                <w:rFonts w:ascii="Palatino Linotype" w:hAnsi="Palatino Linotype"/>
                <w:b/>
                <w:bCs/>
              </w:rPr>
              <w:t>6</w:t>
            </w:r>
            <w:r w:rsidR="0096054B" w:rsidRPr="0096054B">
              <w:rPr>
                <w:rFonts w:ascii="Palatino Linotype" w:hAnsi="Palatino Linotype"/>
                <w:b/>
                <w:bCs/>
                <w:sz w:val="20"/>
                <w:szCs w:val="20"/>
              </w:rPr>
              <w:t>»</w:t>
            </w:r>
            <w:r w:rsidR="00C119D6">
              <w:rPr>
                <w:rFonts w:ascii="Palatino Linotype" w:hAnsi="Palatino Linotype"/>
                <w:b/>
                <w:bCs/>
                <w:sz w:val="20"/>
                <w:szCs w:val="20"/>
              </w:rPr>
              <w:t>декабря</w:t>
            </w:r>
            <w:r w:rsidR="0027622E">
              <w:rPr>
                <w:rFonts w:ascii="Palatino Linotype" w:hAnsi="Palatino Linotype"/>
                <w:b/>
                <w:bCs/>
                <w:sz w:val="20"/>
                <w:szCs w:val="20"/>
              </w:rPr>
              <w:t xml:space="preserve"> </w:t>
            </w:r>
            <w:r w:rsidR="009C4007" w:rsidRPr="0096054B">
              <w:rPr>
                <w:rFonts w:ascii="Palatino Linotype" w:hAnsi="Palatino Linotype"/>
                <w:b/>
                <w:bCs/>
                <w:sz w:val="20"/>
                <w:szCs w:val="20"/>
              </w:rPr>
              <w:t>20</w:t>
            </w:r>
            <w:r w:rsidR="0096054B" w:rsidRPr="0096054B">
              <w:rPr>
                <w:rFonts w:ascii="Palatino Linotype" w:hAnsi="Palatino Linotype"/>
                <w:b/>
                <w:bCs/>
                <w:sz w:val="20"/>
                <w:szCs w:val="20"/>
              </w:rPr>
              <w:t>2</w:t>
            </w:r>
            <w:r w:rsidR="00B52D58">
              <w:rPr>
                <w:rFonts w:ascii="Palatino Linotype" w:hAnsi="Palatino Linotype"/>
                <w:b/>
                <w:bCs/>
                <w:sz w:val="20"/>
                <w:szCs w:val="20"/>
              </w:rPr>
              <w:t>5</w:t>
            </w:r>
            <w:r w:rsidR="001B1CE6" w:rsidRPr="005451F1">
              <w:rPr>
                <w:rFonts w:ascii="Palatino Linotype" w:hAnsi="Palatino Linotype"/>
                <w:b/>
                <w:bCs/>
              </w:rPr>
              <w:t>г</w:t>
            </w:r>
            <w:r w:rsidR="001B1CE6">
              <w:rPr>
                <w:rFonts w:ascii="Palatino Linotype" w:hAnsi="Palatino Linotype"/>
                <w:b/>
                <w:bCs/>
              </w:rPr>
              <w:t>.</w:t>
            </w:r>
          </w:p>
        </w:tc>
      </w:tr>
      <w:tr w:rsidR="001B1CE6" w:rsidTr="005451F1">
        <w:trPr>
          <w:cantSplit/>
          <w:trHeight w:val="142"/>
        </w:trPr>
        <w:tc>
          <w:tcPr>
            <w:tcW w:w="1549" w:type="dxa"/>
            <w:vMerge/>
            <w:tcBorders>
              <w:left w:val="double" w:sz="40" w:space="0" w:color="008080"/>
              <w:bottom w:val="double" w:sz="40" w:space="0" w:color="008080"/>
            </w:tcBorders>
          </w:tcPr>
          <w:p w:rsidR="001B1CE6" w:rsidRDefault="001B1CE6"/>
        </w:tc>
        <w:tc>
          <w:tcPr>
            <w:tcW w:w="6852" w:type="dxa"/>
            <w:tcBorders>
              <w:left w:val="double" w:sz="40" w:space="0" w:color="008080"/>
              <w:bottom w:val="double" w:sz="40" w:space="0" w:color="008080"/>
            </w:tcBorders>
          </w:tcPr>
          <w:p w:rsidR="001B1CE6" w:rsidRDefault="001B1CE6">
            <w:pPr>
              <w:pStyle w:val="2"/>
              <w:rPr>
                <w:sz w:val="24"/>
                <w:szCs w:val="24"/>
              </w:rPr>
            </w:pPr>
            <w:r>
              <w:rPr>
                <w:sz w:val="24"/>
                <w:szCs w:val="24"/>
              </w:rPr>
              <w:t>ПЕРИОДИЧЕСКОЕ ПЕЧАТНОЕ ИЗДАНИЕ БАРАБАНЩИКОВСКОГО СЕЛЬСКОГО ПОСЕЛЕНИЯ</w:t>
            </w:r>
          </w:p>
        </w:tc>
        <w:tc>
          <w:tcPr>
            <w:tcW w:w="2206" w:type="dxa"/>
            <w:vMerge/>
            <w:tcBorders>
              <w:left w:val="double" w:sz="40" w:space="0" w:color="008080"/>
              <w:bottom w:val="double" w:sz="40" w:space="0" w:color="008080"/>
              <w:right w:val="double" w:sz="40" w:space="0" w:color="008080"/>
            </w:tcBorders>
          </w:tcPr>
          <w:p w:rsidR="001B1CE6" w:rsidRDefault="001B1CE6"/>
        </w:tc>
      </w:tr>
    </w:tbl>
    <w:p w:rsidR="001B1CE6" w:rsidRDefault="001B1CE6">
      <w:pPr>
        <w:pStyle w:val="affb"/>
      </w:pPr>
    </w:p>
    <w:p w:rsidR="001B1CE6" w:rsidRDefault="001B1CE6">
      <w:pPr>
        <w:rPr>
          <w:b/>
        </w:rPr>
      </w:pPr>
    </w:p>
    <w:p w:rsidR="001B1CE6" w:rsidRDefault="001B1CE6">
      <w:pPr>
        <w:rPr>
          <w:color w:val="000000"/>
          <w:sz w:val="22"/>
          <w:szCs w:val="22"/>
        </w:rPr>
      </w:pPr>
      <w:r>
        <w:rPr>
          <w:color w:val="000000"/>
          <w:sz w:val="22"/>
          <w:szCs w:val="22"/>
        </w:rPr>
        <w:t>« Мой край полей, мой уголок России</w:t>
      </w:r>
    </w:p>
    <w:p w:rsidR="001B1CE6" w:rsidRDefault="001B1CE6">
      <w:pPr>
        <w:rPr>
          <w:color w:val="000000"/>
          <w:sz w:val="22"/>
          <w:szCs w:val="22"/>
        </w:rPr>
      </w:pPr>
      <w:r>
        <w:rPr>
          <w:color w:val="000000"/>
          <w:sz w:val="22"/>
          <w:szCs w:val="22"/>
        </w:rPr>
        <w:t>В душе моей ты навсегда со мной:</w:t>
      </w:r>
    </w:p>
    <w:p w:rsidR="001B1CE6" w:rsidRDefault="001B1CE6">
      <w:pPr>
        <w:rPr>
          <w:color w:val="000000"/>
          <w:sz w:val="22"/>
          <w:szCs w:val="22"/>
        </w:rPr>
      </w:pPr>
      <w:r>
        <w:rPr>
          <w:color w:val="000000"/>
          <w:sz w:val="22"/>
          <w:szCs w:val="22"/>
        </w:rPr>
        <w:t>Леса и небеса, и горы голубые</w:t>
      </w:r>
    </w:p>
    <w:p w:rsidR="001B1CE6" w:rsidRDefault="001B1CE6">
      <w:pPr>
        <w:rPr>
          <w:color w:val="000000"/>
          <w:sz w:val="22"/>
          <w:szCs w:val="22"/>
        </w:rPr>
      </w:pPr>
      <w:r>
        <w:rPr>
          <w:color w:val="000000"/>
          <w:sz w:val="22"/>
          <w:szCs w:val="22"/>
        </w:rPr>
        <w:t>Ты дорог мне! Цвети мой край родной!»</w:t>
      </w:r>
    </w:p>
    <w:p w:rsidR="001B1CE6" w:rsidRDefault="001B1CE6">
      <w:pPr>
        <w:rPr>
          <w:rStyle w:val="13"/>
          <w:color w:val="800000"/>
          <w:sz w:val="22"/>
          <w:szCs w:val="22"/>
        </w:rPr>
      </w:pPr>
      <w:r>
        <w:rPr>
          <w:rStyle w:val="13"/>
          <w:color w:val="800000"/>
          <w:sz w:val="22"/>
          <w:szCs w:val="22"/>
        </w:rPr>
        <w:t xml:space="preserve">Лопатина </w:t>
      </w:r>
      <w:r>
        <w:rPr>
          <w:rStyle w:val="13"/>
          <w:color w:val="800000"/>
          <w:sz w:val="22"/>
          <w:szCs w:val="22"/>
        </w:rPr>
        <w:tab/>
        <w:t xml:space="preserve">Н.Я.                         </w:t>
      </w:r>
    </w:p>
    <w:p w:rsidR="00B52D58" w:rsidRPr="00B52D58" w:rsidRDefault="004E787B" w:rsidP="00B52D58">
      <w:pPr>
        <w:jc w:val="center"/>
        <w:rPr>
          <w:rFonts w:cs="Calibri"/>
          <w:bCs/>
          <w:kern w:val="1"/>
          <w:sz w:val="28"/>
          <w:szCs w:val="28"/>
          <w:lang w:eastAsia="en-US" w:bidi="en-US"/>
        </w:rPr>
      </w:pPr>
      <w:r w:rsidRPr="004E787B">
        <w:rPr>
          <w:sz w:val="28"/>
          <w:szCs w:val="28"/>
        </w:rPr>
        <w:t xml:space="preserve">              </w:t>
      </w:r>
      <w:r w:rsidR="003401E0">
        <w:rPr>
          <w:sz w:val="28"/>
          <w:szCs w:val="28"/>
        </w:rPr>
        <w:t xml:space="preserve">                             </w:t>
      </w:r>
      <w:r w:rsidR="0027622E">
        <w:rPr>
          <w:rFonts w:cs="Calibri"/>
          <w:bCs/>
          <w:kern w:val="1"/>
          <w:sz w:val="28"/>
          <w:szCs w:val="28"/>
          <w:lang w:eastAsia="en-US" w:bidi="en-US"/>
        </w:rPr>
        <w:t xml:space="preserve">       </w:t>
      </w:r>
    </w:p>
    <w:p w:rsidR="00B52D58" w:rsidRDefault="00B52D58" w:rsidP="00C119D6">
      <w:pPr>
        <w:jc w:val="center"/>
        <w:rPr>
          <w:bCs/>
          <w:kern w:val="1"/>
          <w:sz w:val="20"/>
          <w:szCs w:val="20"/>
          <w:lang w:eastAsia="en-US" w:bidi="en-US"/>
        </w:rPr>
      </w:pPr>
    </w:p>
    <w:p w:rsidR="00B52D58" w:rsidRDefault="00B52D58" w:rsidP="00C119D6">
      <w:pPr>
        <w:jc w:val="center"/>
        <w:rPr>
          <w:bCs/>
          <w:kern w:val="1"/>
          <w:sz w:val="20"/>
          <w:szCs w:val="20"/>
          <w:lang w:eastAsia="en-US" w:bidi="en-US"/>
        </w:rPr>
      </w:pPr>
    </w:p>
    <w:p w:rsidR="00B52D58" w:rsidRPr="00B52D58" w:rsidRDefault="00B52D58" w:rsidP="00CB71AA">
      <w:pPr>
        <w:jc w:val="center"/>
        <w:rPr>
          <w:bCs/>
          <w:kern w:val="1"/>
          <w:sz w:val="20"/>
          <w:szCs w:val="20"/>
          <w:lang w:eastAsia="en-US" w:bidi="en-US"/>
        </w:rPr>
      </w:pPr>
      <w:r w:rsidRPr="00B52D58">
        <w:rPr>
          <w:bCs/>
          <w:kern w:val="1"/>
          <w:sz w:val="20"/>
          <w:szCs w:val="20"/>
          <w:lang w:eastAsia="en-US" w:bidi="en-US"/>
        </w:rPr>
        <w:t>РОССИЙСКАЯ ФЕДЕРАЦИЯ</w:t>
      </w:r>
    </w:p>
    <w:p w:rsidR="00B52D58" w:rsidRPr="00B52D58" w:rsidRDefault="00B52D58" w:rsidP="00CB71AA">
      <w:pPr>
        <w:jc w:val="center"/>
        <w:rPr>
          <w:bCs/>
          <w:kern w:val="1"/>
          <w:sz w:val="20"/>
          <w:szCs w:val="20"/>
          <w:lang w:eastAsia="en-US" w:bidi="en-US"/>
        </w:rPr>
      </w:pPr>
      <w:r w:rsidRPr="00B52D58">
        <w:rPr>
          <w:bCs/>
          <w:kern w:val="1"/>
          <w:sz w:val="20"/>
          <w:szCs w:val="20"/>
          <w:lang w:eastAsia="en-US" w:bidi="en-US"/>
        </w:rPr>
        <w:t>РОСТОВСКАЯ ОБЛАСТЬ</w:t>
      </w:r>
    </w:p>
    <w:p w:rsidR="00B52D58" w:rsidRPr="00B52D58" w:rsidRDefault="00B52D58" w:rsidP="00CB71AA">
      <w:pPr>
        <w:jc w:val="center"/>
        <w:rPr>
          <w:bCs/>
          <w:kern w:val="1"/>
          <w:sz w:val="20"/>
          <w:szCs w:val="20"/>
          <w:lang w:eastAsia="en-US" w:bidi="en-US"/>
        </w:rPr>
      </w:pPr>
      <w:r w:rsidRPr="00B52D58">
        <w:rPr>
          <w:bCs/>
          <w:kern w:val="1"/>
          <w:sz w:val="20"/>
          <w:szCs w:val="20"/>
          <w:lang w:eastAsia="en-US" w:bidi="en-US"/>
        </w:rPr>
        <w:t>ДУБОВСКИЙ РАЙОН</w:t>
      </w:r>
    </w:p>
    <w:p w:rsidR="00B52D58" w:rsidRPr="00B52D58" w:rsidRDefault="00B52D58" w:rsidP="00CB71AA">
      <w:pPr>
        <w:jc w:val="center"/>
        <w:rPr>
          <w:bCs/>
          <w:kern w:val="1"/>
          <w:sz w:val="20"/>
          <w:szCs w:val="20"/>
          <w:lang w:eastAsia="en-US" w:bidi="en-US"/>
        </w:rPr>
      </w:pPr>
    </w:p>
    <w:p w:rsidR="00B52D58" w:rsidRPr="00B52D58" w:rsidRDefault="00B52D58" w:rsidP="00CB71AA">
      <w:pPr>
        <w:jc w:val="center"/>
        <w:rPr>
          <w:bCs/>
          <w:kern w:val="1"/>
          <w:sz w:val="20"/>
          <w:szCs w:val="20"/>
          <w:lang w:eastAsia="en-US" w:bidi="en-US"/>
        </w:rPr>
      </w:pPr>
      <w:r w:rsidRPr="00B52D58">
        <w:rPr>
          <w:bCs/>
          <w:kern w:val="1"/>
          <w:sz w:val="20"/>
          <w:szCs w:val="20"/>
          <w:lang w:eastAsia="en-US" w:bidi="en-US"/>
        </w:rPr>
        <w:t>СОБРАНИЕ ДЕПУТАТОВ</w:t>
      </w:r>
    </w:p>
    <w:p w:rsidR="00B52D58" w:rsidRPr="00B52D58" w:rsidRDefault="00B52D58" w:rsidP="00CB71AA">
      <w:pPr>
        <w:jc w:val="center"/>
        <w:rPr>
          <w:bCs/>
          <w:kern w:val="1"/>
          <w:sz w:val="20"/>
          <w:szCs w:val="20"/>
          <w:lang w:eastAsia="en-US" w:bidi="en-US"/>
        </w:rPr>
      </w:pPr>
      <w:r w:rsidRPr="00B52D58">
        <w:rPr>
          <w:bCs/>
          <w:kern w:val="1"/>
          <w:sz w:val="20"/>
          <w:szCs w:val="20"/>
          <w:lang w:eastAsia="en-US" w:bidi="en-US"/>
        </w:rPr>
        <w:t>БАРАБАНЩИКОВСКОГО СЕЛЬСКОГО ПОСЕЛЕНИЯ</w:t>
      </w:r>
    </w:p>
    <w:p w:rsidR="00B52D58" w:rsidRPr="00B52D58" w:rsidRDefault="00B52D58" w:rsidP="00CB71AA">
      <w:pPr>
        <w:jc w:val="center"/>
        <w:rPr>
          <w:bCs/>
          <w:kern w:val="1"/>
          <w:sz w:val="20"/>
          <w:szCs w:val="20"/>
          <w:lang w:eastAsia="en-US" w:bidi="en-US"/>
        </w:rPr>
      </w:pPr>
      <w:r w:rsidRPr="00B52D58">
        <w:rPr>
          <w:bCs/>
          <w:kern w:val="1"/>
          <w:sz w:val="20"/>
          <w:szCs w:val="20"/>
          <w:lang w:eastAsia="en-US" w:bidi="en-US"/>
        </w:rPr>
        <w:t>РЕШЕНИЕ</w:t>
      </w:r>
    </w:p>
    <w:p w:rsidR="00B52D58" w:rsidRPr="00B52D58" w:rsidRDefault="00B52D58" w:rsidP="00CB71AA">
      <w:pPr>
        <w:jc w:val="center"/>
        <w:rPr>
          <w:bCs/>
          <w:kern w:val="1"/>
          <w:sz w:val="20"/>
          <w:szCs w:val="20"/>
          <w:lang w:eastAsia="en-US" w:bidi="en-US"/>
        </w:rPr>
      </w:pPr>
      <w:r w:rsidRPr="00B52D58">
        <w:rPr>
          <w:bCs/>
          <w:kern w:val="1"/>
          <w:sz w:val="20"/>
          <w:szCs w:val="20"/>
          <w:lang w:eastAsia="en-US" w:bidi="en-US"/>
        </w:rPr>
        <w:t>25 декабря 2025 года                       № 103                                  х. Щеглов</w:t>
      </w:r>
    </w:p>
    <w:p w:rsidR="00B52D58" w:rsidRPr="00B52D58" w:rsidRDefault="00B52D58" w:rsidP="00B52D58">
      <w:pPr>
        <w:jc w:val="both"/>
        <w:rPr>
          <w:bCs/>
          <w:kern w:val="1"/>
          <w:sz w:val="20"/>
          <w:szCs w:val="20"/>
          <w:lang w:eastAsia="en-US" w:bidi="en-US"/>
        </w:rPr>
      </w:pPr>
    </w:p>
    <w:p w:rsidR="00B52D58" w:rsidRPr="00B52D58" w:rsidRDefault="00B52D58" w:rsidP="00CB71AA">
      <w:pPr>
        <w:jc w:val="center"/>
        <w:rPr>
          <w:bCs/>
          <w:kern w:val="1"/>
          <w:sz w:val="20"/>
          <w:szCs w:val="20"/>
          <w:lang w:eastAsia="en-US" w:bidi="en-US"/>
        </w:rPr>
      </w:pPr>
      <w:r w:rsidRPr="00B52D58">
        <w:rPr>
          <w:bCs/>
          <w:kern w:val="1"/>
          <w:sz w:val="20"/>
          <w:szCs w:val="20"/>
          <w:lang w:eastAsia="en-US" w:bidi="en-US"/>
        </w:rPr>
        <w:t>О БЮДЖЕТЕ БАРАБАНЩИКОВСКОГО СЕЛЬСКОГО ПОСЕЛЕНИЯ ДУБОВСКОГО РАЙОНА НА 2026 ГОД</w:t>
      </w:r>
      <w:r w:rsidR="00CB71AA">
        <w:rPr>
          <w:bCs/>
          <w:kern w:val="1"/>
          <w:sz w:val="20"/>
          <w:szCs w:val="20"/>
          <w:lang w:eastAsia="en-US" w:bidi="en-US"/>
        </w:rPr>
        <w:t xml:space="preserve"> </w:t>
      </w:r>
      <w:r w:rsidRPr="00B52D58">
        <w:rPr>
          <w:bCs/>
          <w:kern w:val="1"/>
          <w:sz w:val="20"/>
          <w:szCs w:val="20"/>
          <w:lang w:eastAsia="en-US" w:bidi="en-US"/>
        </w:rPr>
        <w:t>И НА ПЛАНОВЫЙ ПЕРИОД 2027 И 2028 ГОДОВ</w:t>
      </w:r>
    </w:p>
    <w:p w:rsidR="00B52D58" w:rsidRPr="00B52D58" w:rsidRDefault="00B52D58" w:rsidP="00B52D58">
      <w:pPr>
        <w:jc w:val="both"/>
        <w:rPr>
          <w:bCs/>
          <w:kern w:val="1"/>
          <w:sz w:val="20"/>
          <w:szCs w:val="20"/>
          <w:lang w:eastAsia="en-US" w:bidi="en-US"/>
        </w:rPr>
      </w:pP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1. Утвердить основные характеристики бюджета Барабанщиковского сельского поселения Дубовского района (далее – местный бюджет) на  2026 год, определенные с учетом уровня инфляции, не превышающего 4,0 процента (декабрь 2026 года к декабрю 2025 года):</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 xml:space="preserve"> 1) прогнозируемый общий объем доходов местного бюджета в сумме  13</w:t>
      </w:r>
      <w:r w:rsidR="00CB71AA">
        <w:rPr>
          <w:bCs/>
          <w:kern w:val="1"/>
          <w:sz w:val="20"/>
          <w:szCs w:val="20"/>
          <w:lang w:eastAsia="en-US" w:bidi="en-US"/>
        </w:rPr>
        <w:t> 526,1</w:t>
      </w:r>
      <w:r w:rsidRPr="00B52D58">
        <w:rPr>
          <w:bCs/>
          <w:kern w:val="1"/>
          <w:sz w:val="20"/>
          <w:szCs w:val="20"/>
          <w:lang w:eastAsia="en-US" w:bidi="en-US"/>
        </w:rPr>
        <w:t xml:space="preserve"> тыс. рублей;</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2) общий объем расходов местного бюджета в сумме 13</w:t>
      </w:r>
      <w:r w:rsidR="00CB71AA">
        <w:rPr>
          <w:bCs/>
          <w:kern w:val="1"/>
          <w:sz w:val="20"/>
          <w:szCs w:val="20"/>
          <w:lang w:eastAsia="en-US" w:bidi="en-US"/>
        </w:rPr>
        <w:t> 526,1</w:t>
      </w:r>
      <w:r w:rsidRPr="00B52D58">
        <w:rPr>
          <w:bCs/>
          <w:kern w:val="1"/>
          <w:sz w:val="20"/>
          <w:szCs w:val="20"/>
          <w:lang w:eastAsia="en-US" w:bidi="en-US"/>
        </w:rPr>
        <w:t xml:space="preserve"> тыс. рублей;</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3) верхний предел муниципального внутреннего долга Барабанщиковского сельского поселения на 1 января 2027 года в сумме 0,0 тыс. рублей, в том числе верхний предел долга по муниципальным гарантиям Барабанщиковского сельского поселения в сумме 0,0 тыс. рублей;</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4) объем расходов на обслуживание муниципального долга Барабанщиковского сельского поселения на 2026 год в сумме 0,0 тыс. рублей;</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5) прогнозируемый дефицит местного бюджета в сумме 0,0 тыс. рублей.</w:t>
      </w:r>
    </w:p>
    <w:p w:rsidR="00B52D58" w:rsidRPr="00B52D58" w:rsidRDefault="00B52D58" w:rsidP="00B52D58">
      <w:pPr>
        <w:jc w:val="both"/>
        <w:rPr>
          <w:bCs/>
          <w:kern w:val="1"/>
          <w:sz w:val="20"/>
          <w:szCs w:val="20"/>
          <w:lang w:eastAsia="en-US" w:bidi="en-US"/>
        </w:rPr>
      </w:pP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2. Утвердить основные характеристики местного бюджета на плановый период 2027 и 2028 годов, определенные с учетом уровня инфляции, не превышающего 4,0 процента (декабрь 2027 года к декабрю 2026 года) и 4,0 процента (декабрь 2028 года к декабрю 2027 года) соответственно:</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lastRenderedPageBreak/>
        <w:t xml:space="preserve"> </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1) прогнозируемый общий объем доходов местного бюджета на 2027 год в сумме 11</w:t>
      </w:r>
      <w:r w:rsidR="00CB71AA">
        <w:rPr>
          <w:bCs/>
          <w:kern w:val="1"/>
          <w:sz w:val="20"/>
          <w:szCs w:val="20"/>
          <w:lang w:eastAsia="en-US" w:bidi="en-US"/>
        </w:rPr>
        <w:t> 499,0</w:t>
      </w:r>
      <w:r w:rsidRPr="00B52D58">
        <w:rPr>
          <w:bCs/>
          <w:kern w:val="1"/>
          <w:sz w:val="20"/>
          <w:szCs w:val="20"/>
          <w:lang w:eastAsia="en-US" w:bidi="en-US"/>
        </w:rPr>
        <w:t xml:space="preserve"> тыс. рублей и на 2028 год в сумме 11</w:t>
      </w:r>
      <w:r w:rsidR="00CB71AA">
        <w:rPr>
          <w:bCs/>
          <w:kern w:val="1"/>
          <w:sz w:val="20"/>
          <w:szCs w:val="20"/>
          <w:lang w:eastAsia="en-US" w:bidi="en-US"/>
        </w:rPr>
        <w:t> 594,90</w:t>
      </w:r>
      <w:r w:rsidRPr="00B52D58">
        <w:rPr>
          <w:bCs/>
          <w:kern w:val="1"/>
          <w:sz w:val="20"/>
          <w:szCs w:val="20"/>
          <w:lang w:eastAsia="en-US" w:bidi="en-US"/>
        </w:rPr>
        <w:t xml:space="preserve"> тыс. рублей;</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2) общий объем расходов местного бюджета на 2027 год в сумме 11</w:t>
      </w:r>
      <w:r w:rsidR="00CB71AA">
        <w:rPr>
          <w:bCs/>
          <w:kern w:val="1"/>
          <w:sz w:val="20"/>
          <w:szCs w:val="20"/>
          <w:lang w:eastAsia="en-US" w:bidi="en-US"/>
        </w:rPr>
        <w:t> 499,0</w:t>
      </w:r>
      <w:r w:rsidRPr="00B52D58">
        <w:rPr>
          <w:bCs/>
          <w:kern w:val="1"/>
          <w:sz w:val="20"/>
          <w:szCs w:val="20"/>
          <w:lang w:eastAsia="en-US" w:bidi="en-US"/>
        </w:rPr>
        <w:t xml:space="preserve"> тыс. рублей, в том числе условно утвержденные расходы в сумме 280,8 тыс. рублей, и на 2028 год в сумме 11</w:t>
      </w:r>
      <w:r w:rsidR="00CB71AA">
        <w:rPr>
          <w:bCs/>
          <w:kern w:val="1"/>
          <w:sz w:val="20"/>
          <w:szCs w:val="20"/>
          <w:lang w:eastAsia="en-US" w:bidi="en-US"/>
        </w:rPr>
        <w:t> 594,9</w:t>
      </w:r>
      <w:r w:rsidRPr="00B52D58">
        <w:rPr>
          <w:bCs/>
          <w:kern w:val="1"/>
          <w:sz w:val="20"/>
          <w:szCs w:val="20"/>
          <w:lang w:eastAsia="en-US" w:bidi="en-US"/>
        </w:rPr>
        <w:t xml:space="preserve">  тыс. рублей, в том числе условно утвержденные расходы в сумме 562,7 тыс. рублей;</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3) верхний предел муниципального внутреннего долга Барабанщиковского сельского поселения  на 1 января 2028 года в сумме 0,0 тыс. рублей, в том числе верхний предел долга по муниципальным гарантиям Барабанщиковского сельского поселения в сумме 0,0 тыс. рублей, и верхний предел муниципального внутреннего долга Барабанщиковского сельского поселения  на 1 января 2029 года в сумме 0,0 тыс. рублей, в том числе верхний предел долга по муниципальным гарантиям Барабанщиковского сельского поселения в сумме 0,0 тыс. рублей;</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4) объем расходов на обслуживание муниципального долга Барабанщиковского сельского поселения на 2027 год в сумме 0,0 тыс. рублей и на 2028 год в сумме 0,0 тыс. рублей;</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5) прогнозируемый дефицит местного бюджета на 2027 год  в сумме 0,0 тыс. рублей и на 2028 год в сумме 0,0 тыс. рублей.</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3. Учесть в местном бюджете объем поступлений доходов на 2026 год и на плановый период 2027 и 2028 годов согласно приложению 1 к настоящему решению.</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4. Утвердить источники финансирования дефицита местного бюджета на 2026 год и  на плановый период 2027 и 2028 годов согласно приложению 2 к настоящему решению.</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 xml:space="preserve">            5.Утвердить:</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 xml:space="preserve"> 1) сумму дотации на выравнивание бюджетной обеспеченности из бюджета Барабанщиковского сельского поселения Дубовского района на  2026 год  в сумме 8 580,5 тыс. рублей, на 2027 год в сумме 6848,1  тыс. рублей и на 2028 год в сумме 6 754,2  тыс. рублей.</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2) сумму дотации бюджетам сельских поселений на поддержку мер по обеспечению сбалансированности бюджетов на 2026 год в сумме 440,6 тыс. рубле, на 2027 год в сумме 0,0 тыс. рублей, на 2028 год в сумме 0,0 тыс. рублей.</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3) объемы бюджетных ассигнований дорожного фонда Барабанщиковского сельского поселения Дубовского района на 2026 год в сумме 89,6 тыс. рублей, на 2027 в сумме 89,6 тыс. рублей и на 2028 годы в сумме 89,6 тыс. рублей.</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 xml:space="preserve">            6. Утвердить:</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 xml:space="preserve">1) объемы поступлений субвенций из областного бюджета в доход местного бюджета на 2026 год  и на плановый период 2027 и 2028 годов согласно приложению 3 к настоящему решению; </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2) детализацию расходов, осуществляемых за счет субвенций из областного бюджета, по целевым статьям и видам расходов местного бюджета на 2026 год и на плановый период 2027 и  2028 годов согласно приложению 4 к настоящему решению.</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 xml:space="preserve">            7. В случае изменения в 2026 году состава и (или) функций главных администраторов доходов местного бюджета – органов местного самоуправления или главных администраторов источников финансирования дефицита местного бюджета Администрация Барабанщиковского сельского поселения вправе вносить соответствующие изменения в состав закрепленных за ними кодов классификации доходов Российской Федерации или классификации источников финансирования дефицита местного бюджета.</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8. Администрация Барабанщиковского сельского поселения  является уполномоченным органом по осуществлению информационного взаимодействия между Управлением Федерального казначейства по Ростовской области и администраторами поступлений в бюджет Барабанщиковского сельского поселения Дубовского района в рамках Соглашения.</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8.1. Установить, что в 2026 году Управление Федерального казначейства по Ростовской области осуществляет казначейское сопровождение на основании передачи отдельных функций Администрации Барабанщиковского сельского поселения Дубовского района Управлению Федерального казначейства по Ростовской области, источником финансового обеспечения которых являются средства, предоставляемые из бюджета Барабанщиковского сельского поселения Дубовского района.</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8.2. Казначейскому сопровождению подлежат средства, получаемые на основании муниципальных контрактов, договоров (соглашений):</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1)  авансы и расчеты по муниципальным контрактам, заключаемым на сумму более 70 000,0 тыс.  рублей;</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2)  авансы и расчеты по контрактам (договорам), заключаемым на сумму более 70 000,00 тыс.  рублей бюджетными и автономными учреждениями;</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 xml:space="preserve">3)  расчеты по контрактам (договорам) о поставке товаров, выполнения работ, оказании услуг на сумму более 600,0 тыс. рублей заключаемые исполнителями и соисполнителями в рамках исполнения указанных муниципальных контрактов (договоров), соглашений, предусмотренных абзацами вторым и третьем пункта 8.2. </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8.3. Управление Федерального казначейства по Ростовской области осуществляет казначейское сопровождение в соответствии с Правилами казначейского сопровождения, установленными постановлением Правительства Российской Федерации от 24 ноября 2021 года № 2024 «О правилах казначейского сопровождения</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lastRenderedPageBreak/>
        <w:t xml:space="preserve">   9. Утвердить общий объем бюджетных ассигнований на исполнение публичных нормативных обязательств Барабанщиковского сельского поселения на 2026 год в сумме 173,0 тыс. рублей, на 2027 год в сумме 0,0 тыс. рублей и на 2028 год в сумме 0,0 тыс. рублей.</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 xml:space="preserve">         10.Утвердить:</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 xml:space="preserve">             1) распределение бюджетных ассигнований по разделам, подразделам, целевым статьям (муниципальным программам Барабанщиковского сельского поселения и непрограммным направлениям деятельности), группам  и подгруппам видов расходов классификации расходов местного бюджета на 2026 год и на плановый период 2027 и 2028 годов согласно приложению 5 к настоящему решению;</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2) ведомственную структуру расходов местного бюджета на 2026 год и  на плановый период 2027 и 2028 годов согласно приложению 6 к настоящему решению;</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 xml:space="preserve">             3) распределение бюджетных ассигнований по целевым статьям (муниципальным программам Барабанщиковского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местного бюджета на 2026 год и на плановый период 2027 и 2028 годов согласно приложению 7 к настоящему решению;</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 xml:space="preserve">          11. Установить, что главные распорядители средств местного бюджета, в пределах доведенных лимитов бюджетных обязательств расходуют предусмотренные им бюджетные ассигнования в порядке, установленном Администрацией Барабанщиковского сельского поселения.</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12. Установить, что размеры должностных окладов лиц, замещающих муниципальные должности Барабанщиковского сельского поселения, окладов денежного содержания по должностям муниципальной службы Барабанщиковского сельского поселения, должностных окладов технического персонала и ставок заработной платы обслуживающего персонала органов местного самоуправления Барабанщиковского сельского поселения индексируются с 1 октября 2026 года на 4,0 процента.</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 xml:space="preserve">            13. Установить, что размеры должностных окладов руководителей, специалистов и служащих, ставок заработной платы рабочих муниципальных учреждений Барабанщиковского сельского поселения индексируются с 1 октября 2026 года на 4,0 процента.</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 xml:space="preserve">          14. Настоящее решение вступает в силу с 1 января 2026 года.</w:t>
      </w:r>
    </w:p>
    <w:p w:rsidR="00B52D58" w:rsidRPr="00B52D58" w:rsidRDefault="00B52D58" w:rsidP="00B52D58">
      <w:pPr>
        <w:jc w:val="both"/>
        <w:rPr>
          <w:bCs/>
          <w:kern w:val="1"/>
          <w:sz w:val="20"/>
          <w:szCs w:val="20"/>
          <w:lang w:eastAsia="en-US" w:bidi="en-US"/>
        </w:rPr>
      </w:pP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Председатель Собрания депутатов-</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 xml:space="preserve">глава Барабанщиковского </w:t>
      </w:r>
    </w:p>
    <w:p w:rsidR="00B52D58" w:rsidRPr="00B52D58" w:rsidRDefault="00B52D58" w:rsidP="00B52D58">
      <w:pPr>
        <w:jc w:val="both"/>
        <w:rPr>
          <w:bCs/>
          <w:kern w:val="1"/>
          <w:sz w:val="20"/>
          <w:szCs w:val="20"/>
          <w:lang w:eastAsia="en-US" w:bidi="en-US"/>
        </w:rPr>
      </w:pPr>
      <w:r w:rsidRPr="00B52D58">
        <w:rPr>
          <w:bCs/>
          <w:kern w:val="1"/>
          <w:sz w:val="20"/>
          <w:szCs w:val="20"/>
          <w:lang w:eastAsia="en-US" w:bidi="en-US"/>
        </w:rPr>
        <w:t xml:space="preserve">сельского поселения                                                 </w:t>
      </w:r>
      <w:r>
        <w:rPr>
          <w:bCs/>
          <w:kern w:val="1"/>
          <w:sz w:val="20"/>
          <w:szCs w:val="20"/>
          <w:lang w:eastAsia="en-US" w:bidi="en-US"/>
        </w:rPr>
        <w:t xml:space="preserve">                                                          </w:t>
      </w:r>
      <w:r w:rsidRPr="00B52D58">
        <w:rPr>
          <w:bCs/>
          <w:kern w:val="1"/>
          <w:sz w:val="20"/>
          <w:szCs w:val="20"/>
          <w:lang w:eastAsia="en-US" w:bidi="en-US"/>
        </w:rPr>
        <w:t xml:space="preserve">       С.В. Чувильдеева   </w:t>
      </w:r>
    </w:p>
    <w:p w:rsidR="00B52D58" w:rsidRPr="00B52D58" w:rsidRDefault="00B52D58" w:rsidP="00B52D58">
      <w:pPr>
        <w:jc w:val="both"/>
        <w:rPr>
          <w:bCs/>
          <w:kern w:val="1"/>
          <w:sz w:val="20"/>
          <w:szCs w:val="20"/>
          <w:lang w:eastAsia="en-US" w:bidi="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4"/>
        <w:gridCol w:w="4179"/>
        <w:gridCol w:w="283"/>
        <w:gridCol w:w="672"/>
        <w:gridCol w:w="851"/>
        <w:gridCol w:w="1029"/>
      </w:tblGrid>
      <w:tr w:rsidR="00B52D58" w:rsidRPr="0083477C" w:rsidTr="00CB71AA">
        <w:trPr>
          <w:trHeight w:val="535"/>
        </w:trPr>
        <w:tc>
          <w:tcPr>
            <w:tcW w:w="2592" w:type="dxa"/>
            <w:gridSpan w:val="2"/>
            <w:tcBorders>
              <w:top w:val="nil"/>
              <w:left w:val="nil"/>
              <w:bottom w:val="nil"/>
              <w:right w:val="nil"/>
            </w:tcBorders>
            <w:shd w:val="clear" w:color="auto" w:fill="auto"/>
            <w:noWrap/>
            <w:hideMark/>
          </w:tcPr>
          <w:p w:rsidR="00B52D58" w:rsidRPr="0083477C" w:rsidRDefault="00B52D58" w:rsidP="0083477C">
            <w:pPr>
              <w:jc w:val="both"/>
              <w:rPr>
                <w:bCs/>
                <w:kern w:val="1"/>
                <w:sz w:val="20"/>
                <w:szCs w:val="20"/>
                <w:lang w:eastAsia="en-US" w:bidi="en-US"/>
              </w:rPr>
            </w:pPr>
          </w:p>
        </w:tc>
        <w:tc>
          <w:tcPr>
            <w:tcW w:w="4179" w:type="dxa"/>
            <w:tcBorders>
              <w:top w:val="nil"/>
              <w:left w:val="nil"/>
              <w:bottom w:val="nil"/>
              <w:right w:val="nil"/>
            </w:tcBorders>
            <w:shd w:val="clear" w:color="auto" w:fill="auto"/>
            <w:noWrap/>
            <w:hideMark/>
          </w:tcPr>
          <w:p w:rsidR="00B52D58" w:rsidRPr="0083477C" w:rsidRDefault="00B52D58" w:rsidP="0083477C">
            <w:pPr>
              <w:jc w:val="both"/>
              <w:rPr>
                <w:bCs/>
                <w:kern w:val="1"/>
                <w:sz w:val="20"/>
                <w:szCs w:val="20"/>
                <w:lang w:eastAsia="en-US" w:bidi="en-US"/>
              </w:rPr>
            </w:pPr>
          </w:p>
        </w:tc>
        <w:tc>
          <w:tcPr>
            <w:tcW w:w="2835" w:type="dxa"/>
            <w:gridSpan w:val="4"/>
            <w:tcBorders>
              <w:top w:val="nil"/>
              <w:left w:val="nil"/>
              <w:bottom w:val="nil"/>
              <w:right w:val="nil"/>
            </w:tcBorders>
            <w:shd w:val="clear" w:color="auto" w:fill="auto"/>
            <w:noWrap/>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Приложение 1</w:t>
            </w:r>
          </w:p>
        </w:tc>
      </w:tr>
      <w:tr w:rsidR="00B52D58" w:rsidRPr="0083477C" w:rsidTr="00CB71AA">
        <w:trPr>
          <w:trHeight w:val="1946"/>
        </w:trPr>
        <w:tc>
          <w:tcPr>
            <w:tcW w:w="2592" w:type="dxa"/>
            <w:gridSpan w:val="2"/>
            <w:tcBorders>
              <w:top w:val="nil"/>
              <w:left w:val="nil"/>
              <w:bottom w:val="nil"/>
              <w:right w:val="nil"/>
            </w:tcBorders>
            <w:shd w:val="clear" w:color="auto" w:fill="auto"/>
            <w:noWrap/>
            <w:hideMark/>
          </w:tcPr>
          <w:p w:rsidR="00B52D58" w:rsidRPr="0083477C" w:rsidRDefault="00B52D58" w:rsidP="0083477C">
            <w:pPr>
              <w:jc w:val="both"/>
              <w:rPr>
                <w:bCs/>
                <w:kern w:val="1"/>
                <w:sz w:val="20"/>
                <w:szCs w:val="20"/>
                <w:lang w:eastAsia="en-US" w:bidi="en-US"/>
              </w:rPr>
            </w:pPr>
          </w:p>
        </w:tc>
        <w:tc>
          <w:tcPr>
            <w:tcW w:w="4179" w:type="dxa"/>
            <w:tcBorders>
              <w:top w:val="nil"/>
              <w:left w:val="nil"/>
              <w:bottom w:val="nil"/>
              <w:right w:val="nil"/>
            </w:tcBorders>
            <w:shd w:val="clear" w:color="auto" w:fill="auto"/>
            <w:noWrap/>
            <w:hideMark/>
          </w:tcPr>
          <w:p w:rsidR="00B52D58" w:rsidRPr="0083477C" w:rsidRDefault="00B52D58" w:rsidP="0083477C">
            <w:pPr>
              <w:jc w:val="both"/>
              <w:rPr>
                <w:bCs/>
                <w:kern w:val="1"/>
                <w:sz w:val="20"/>
                <w:szCs w:val="20"/>
                <w:lang w:eastAsia="en-US" w:bidi="en-US"/>
              </w:rPr>
            </w:pPr>
          </w:p>
        </w:tc>
        <w:tc>
          <w:tcPr>
            <w:tcW w:w="2835" w:type="dxa"/>
            <w:gridSpan w:val="4"/>
            <w:tcBorders>
              <w:top w:val="nil"/>
              <w:left w:val="nil"/>
              <w:bottom w:val="nil"/>
              <w:right w:val="nil"/>
            </w:tcBorders>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к решению Собрания депутатов Барабанщиковского сельского поселения  «О бюджете Барабанщиковского сельского  поселения Дубовского района на 2026 год и на плановый период 2027 и 2028 годов» от 25.12.2025г. №103</w:t>
            </w:r>
          </w:p>
        </w:tc>
      </w:tr>
      <w:tr w:rsidR="00B52D58" w:rsidRPr="0083477C" w:rsidTr="00CB71AA">
        <w:trPr>
          <w:trHeight w:val="303"/>
        </w:trPr>
        <w:tc>
          <w:tcPr>
            <w:tcW w:w="9606" w:type="dxa"/>
            <w:gridSpan w:val="7"/>
            <w:tcBorders>
              <w:top w:val="nil"/>
              <w:left w:val="nil"/>
              <w:bottom w:val="nil"/>
              <w:right w:val="nil"/>
            </w:tcBorders>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Объем поступлений доходов местного бюджета на 2026 год и на плановый период 2027 и 2028 годов</w:t>
            </w:r>
          </w:p>
        </w:tc>
      </w:tr>
      <w:tr w:rsidR="00B52D58" w:rsidRPr="0083477C" w:rsidTr="00CB71AA">
        <w:trPr>
          <w:trHeight w:val="535"/>
        </w:trPr>
        <w:tc>
          <w:tcPr>
            <w:tcW w:w="2518" w:type="dxa"/>
            <w:tcBorders>
              <w:top w:val="nil"/>
              <w:left w:val="nil"/>
              <w:bottom w:val="single" w:sz="4" w:space="0" w:color="auto"/>
              <w:right w:val="nil"/>
            </w:tcBorders>
            <w:shd w:val="clear" w:color="auto" w:fill="auto"/>
            <w:noWrap/>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 </w:t>
            </w:r>
          </w:p>
        </w:tc>
        <w:tc>
          <w:tcPr>
            <w:tcW w:w="4536" w:type="dxa"/>
            <w:gridSpan w:val="3"/>
            <w:tcBorders>
              <w:top w:val="nil"/>
              <w:left w:val="nil"/>
              <w:bottom w:val="single" w:sz="4" w:space="0" w:color="auto"/>
              <w:right w:val="nil"/>
            </w:tcBorders>
            <w:shd w:val="clear" w:color="auto" w:fill="auto"/>
            <w:noWrap/>
            <w:hideMark/>
          </w:tcPr>
          <w:p w:rsidR="00B52D58" w:rsidRPr="0083477C" w:rsidRDefault="00B52D58" w:rsidP="0083477C">
            <w:pPr>
              <w:jc w:val="both"/>
              <w:rPr>
                <w:bCs/>
                <w:kern w:val="1"/>
                <w:sz w:val="20"/>
                <w:szCs w:val="20"/>
                <w:lang w:eastAsia="en-US" w:bidi="en-US"/>
              </w:rPr>
            </w:pPr>
          </w:p>
        </w:tc>
        <w:tc>
          <w:tcPr>
            <w:tcW w:w="672" w:type="dxa"/>
            <w:tcBorders>
              <w:top w:val="nil"/>
              <w:left w:val="nil"/>
              <w:bottom w:val="single" w:sz="4" w:space="0" w:color="auto"/>
              <w:right w:val="nil"/>
            </w:tcBorders>
            <w:shd w:val="clear" w:color="auto" w:fill="auto"/>
            <w:noWrap/>
            <w:hideMark/>
          </w:tcPr>
          <w:p w:rsidR="00B52D58" w:rsidRPr="0083477C" w:rsidRDefault="00B52D58" w:rsidP="0083477C">
            <w:pPr>
              <w:jc w:val="both"/>
              <w:rPr>
                <w:bCs/>
                <w:kern w:val="1"/>
                <w:sz w:val="20"/>
                <w:szCs w:val="20"/>
                <w:lang w:eastAsia="en-US" w:bidi="en-US"/>
              </w:rPr>
            </w:pPr>
          </w:p>
        </w:tc>
        <w:tc>
          <w:tcPr>
            <w:tcW w:w="851" w:type="dxa"/>
            <w:tcBorders>
              <w:top w:val="nil"/>
              <w:left w:val="nil"/>
              <w:bottom w:val="single" w:sz="4" w:space="0" w:color="auto"/>
              <w:right w:val="nil"/>
            </w:tcBorders>
            <w:shd w:val="clear" w:color="auto" w:fill="auto"/>
            <w:noWrap/>
            <w:hideMark/>
          </w:tcPr>
          <w:p w:rsidR="00B52D58" w:rsidRPr="0083477C" w:rsidRDefault="00B52D58" w:rsidP="0083477C">
            <w:pPr>
              <w:jc w:val="both"/>
              <w:rPr>
                <w:bCs/>
                <w:kern w:val="1"/>
                <w:sz w:val="20"/>
                <w:szCs w:val="20"/>
                <w:lang w:eastAsia="en-US" w:bidi="en-US"/>
              </w:rPr>
            </w:pPr>
          </w:p>
        </w:tc>
        <w:tc>
          <w:tcPr>
            <w:tcW w:w="1029" w:type="dxa"/>
            <w:tcBorders>
              <w:top w:val="nil"/>
              <w:left w:val="nil"/>
              <w:bottom w:val="single" w:sz="4" w:space="0" w:color="auto"/>
              <w:right w:val="nil"/>
            </w:tcBorders>
            <w:shd w:val="clear" w:color="auto" w:fill="auto"/>
            <w:noWrap/>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(тыс. руб.)</w:t>
            </w:r>
          </w:p>
        </w:tc>
      </w:tr>
      <w:tr w:rsidR="00B52D58" w:rsidRPr="0083477C" w:rsidTr="00CB71AA">
        <w:trPr>
          <w:trHeight w:val="446"/>
        </w:trPr>
        <w:tc>
          <w:tcPr>
            <w:tcW w:w="2518" w:type="dxa"/>
            <w:vMerge w:val="restart"/>
            <w:tcBorders>
              <w:top w:val="single" w:sz="4" w:space="0" w:color="auto"/>
            </w:tcBorders>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Код бюджетной классификации Российской Федерации</w:t>
            </w:r>
          </w:p>
        </w:tc>
        <w:tc>
          <w:tcPr>
            <w:tcW w:w="4536" w:type="dxa"/>
            <w:gridSpan w:val="3"/>
            <w:vMerge w:val="restart"/>
            <w:tcBorders>
              <w:top w:val="single" w:sz="4" w:space="0" w:color="auto"/>
            </w:tcBorders>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672" w:type="dxa"/>
            <w:vMerge w:val="restart"/>
            <w:tcBorders>
              <w:top w:val="single" w:sz="4" w:space="0" w:color="auto"/>
            </w:tcBorders>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2026 год</w:t>
            </w:r>
          </w:p>
        </w:tc>
        <w:tc>
          <w:tcPr>
            <w:tcW w:w="851" w:type="dxa"/>
            <w:vMerge w:val="restart"/>
            <w:tcBorders>
              <w:top w:val="single" w:sz="4" w:space="0" w:color="auto"/>
            </w:tcBorders>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2027 год</w:t>
            </w:r>
          </w:p>
        </w:tc>
        <w:tc>
          <w:tcPr>
            <w:tcW w:w="1029" w:type="dxa"/>
            <w:vMerge w:val="restart"/>
            <w:tcBorders>
              <w:top w:val="single" w:sz="4" w:space="0" w:color="auto"/>
            </w:tcBorders>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2028 год</w:t>
            </w:r>
          </w:p>
        </w:tc>
      </w:tr>
      <w:tr w:rsidR="00B52D58" w:rsidRPr="0083477C" w:rsidTr="00CB71AA">
        <w:trPr>
          <w:trHeight w:val="446"/>
        </w:trPr>
        <w:tc>
          <w:tcPr>
            <w:tcW w:w="2518" w:type="dxa"/>
            <w:vMerge/>
            <w:shd w:val="clear" w:color="auto" w:fill="auto"/>
            <w:hideMark/>
          </w:tcPr>
          <w:p w:rsidR="00B52D58" w:rsidRPr="0083477C" w:rsidRDefault="00B52D58" w:rsidP="0083477C">
            <w:pPr>
              <w:jc w:val="both"/>
              <w:rPr>
                <w:b/>
                <w:bCs/>
                <w:kern w:val="1"/>
                <w:sz w:val="20"/>
                <w:szCs w:val="20"/>
                <w:lang w:eastAsia="en-US" w:bidi="en-US"/>
              </w:rPr>
            </w:pPr>
          </w:p>
        </w:tc>
        <w:tc>
          <w:tcPr>
            <w:tcW w:w="4536" w:type="dxa"/>
            <w:gridSpan w:val="3"/>
            <w:vMerge/>
            <w:shd w:val="clear" w:color="auto" w:fill="auto"/>
            <w:hideMark/>
          </w:tcPr>
          <w:p w:rsidR="00B52D58" w:rsidRPr="0083477C" w:rsidRDefault="00B52D58" w:rsidP="0083477C">
            <w:pPr>
              <w:jc w:val="both"/>
              <w:rPr>
                <w:b/>
                <w:bCs/>
                <w:kern w:val="1"/>
                <w:sz w:val="20"/>
                <w:szCs w:val="20"/>
                <w:lang w:eastAsia="en-US" w:bidi="en-US"/>
              </w:rPr>
            </w:pPr>
          </w:p>
        </w:tc>
        <w:tc>
          <w:tcPr>
            <w:tcW w:w="672" w:type="dxa"/>
            <w:vMerge/>
            <w:shd w:val="clear" w:color="auto" w:fill="auto"/>
            <w:hideMark/>
          </w:tcPr>
          <w:p w:rsidR="00B52D58" w:rsidRPr="0083477C" w:rsidRDefault="00B52D58" w:rsidP="0083477C">
            <w:pPr>
              <w:jc w:val="both"/>
              <w:rPr>
                <w:b/>
                <w:bCs/>
                <w:kern w:val="1"/>
                <w:sz w:val="20"/>
                <w:szCs w:val="20"/>
                <w:lang w:eastAsia="en-US" w:bidi="en-US"/>
              </w:rPr>
            </w:pPr>
          </w:p>
        </w:tc>
        <w:tc>
          <w:tcPr>
            <w:tcW w:w="851" w:type="dxa"/>
            <w:vMerge/>
            <w:shd w:val="clear" w:color="auto" w:fill="auto"/>
            <w:hideMark/>
          </w:tcPr>
          <w:p w:rsidR="00B52D58" w:rsidRPr="0083477C" w:rsidRDefault="00B52D58" w:rsidP="0083477C">
            <w:pPr>
              <w:jc w:val="both"/>
              <w:rPr>
                <w:b/>
                <w:bCs/>
                <w:kern w:val="1"/>
                <w:sz w:val="20"/>
                <w:szCs w:val="20"/>
                <w:lang w:eastAsia="en-US" w:bidi="en-US"/>
              </w:rPr>
            </w:pPr>
          </w:p>
        </w:tc>
        <w:tc>
          <w:tcPr>
            <w:tcW w:w="1029" w:type="dxa"/>
            <w:vMerge/>
            <w:shd w:val="clear" w:color="auto" w:fill="auto"/>
            <w:hideMark/>
          </w:tcPr>
          <w:p w:rsidR="00B52D58" w:rsidRPr="0083477C" w:rsidRDefault="00B52D58" w:rsidP="0083477C">
            <w:pPr>
              <w:jc w:val="both"/>
              <w:rPr>
                <w:b/>
                <w:bCs/>
                <w:kern w:val="1"/>
                <w:sz w:val="20"/>
                <w:szCs w:val="20"/>
                <w:lang w:eastAsia="en-US" w:bidi="en-US"/>
              </w:rPr>
            </w:pPr>
          </w:p>
        </w:tc>
      </w:tr>
      <w:tr w:rsidR="00B52D58" w:rsidRPr="0083477C" w:rsidTr="00CB71AA">
        <w:trPr>
          <w:trHeight w:val="230"/>
        </w:trPr>
        <w:tc>
          <w:tcPr>
            <w:tcW w:w="2518" w:type="dxa"/>
            <w:vMerge/>
            <w:shd w:val="clear" w:color="auto" w:fill="auto"/>
            <w:hideMark/>
          </w:tcPr>
          <w:p w:rsidR="00B52D58" w:rsidRPr="0083477C" w:rsidRDefault="00B52D58" w:rsidP="0083477C">
            <w:pPr>
              <w:jc w:val="both"/>
              <w:rPr>
                <w:b/>
                <w:bCs/>
                <w:kern w:val="1"/>
                <w:sz w:val="20"/>
                <w:szCs w:val="20"/>
                <w:lang w:eastAsia="en-US" w:bidi="en-US"/>
              </w:rPr>
            </w:pPr>
          </w:p>
        </w:tc>
        <w:tc>
          <w:tcPr>
            <w:tcW w:w="4536" w:type="dxa"/>
            <w:gridSpan w:val="3"/>
            <w:vMerge/>
            <w:shd w:val="clear" w:color="auto" w:fill="auto"/>
            <w:hideMark/>
          </w:tcPr>
          <w:p w:rsidR="00B52D58" w:rsidRPr="0083477C" w:rsidRDefault="00B52D58" w:rsidP="0083477C">
            <w:pPr>
              <w:jc w:val="both"/>
              <w:rPr>
                <w:b/>
                <w:bCs/>
                <w:kern w:val="1"/>
                <w:sz w:val="20"/>
                <w:szCs w:val="20"/>
                <w:lang w:eastAsia="en-US" w:bidi="en-US"/>
              </w:rPr>
            </w:pPr>
          </w:p>
        </w:tc>
        <w:tc>
          <w:tcPr>
            <w:tcW w:w="672" w:type="dxa"/>
            <w:vMerge/>
            <w:shd w:val="clear" w:color="auto" w:fill="auto"/>
            <w:hideMark/>
          </w:tcPr>
          <w:p w:rsidR="00B52D58" w:rsidRPr="0083477C" w:rsidRDefault="00B52D58" w:rsidP="0083477C">
            <w:pPr>
              <w:jc w:val="both"/>
              <w:rPr>
                <w:b/>
                <w:bCs/>
                <w:kern w:val="1"/>
                <w:sz w:val="20"/>
                <w:szCs w:val="20"/>
                <w:lang w:eastAsia="en-US" w:bidi="en-US"/>
              </w:rPr>
            </w:pPr>
          </w:p>
        </w:tc>
        <w:tc>
          <w:tcPr>
            <w:tcW w:w="851" w:type="dxa"/>
            <w:vMerge/>
            <w:shd w:val="clear" w:color="auto" w:fill="auto"/>
            <w:hideMark/>
          </w:tcPr>
          <w:p w:rsidR="00B52D58" w:rsidRPr="0083477C" w:rsidRDefault="00B52D58" w:rsidP="0083477C">
            <w:pPr>
              <w:jc w:val="both"/>
              <w:rPr>
                <w:b/>
                <w:bCs/>
                <w:kern w:val="1"/>
                <w:sz w:val="20"/>
                <w:szCs w:val="20"/>
                <w:lang w:eastAsia="en-US" w:bidi="en-US"/>
              </w:rPr>
            </w:pPr>
          </w:p>
        </w:tc>
        <w:tc>
          <w:tcPr>
            <w:tcW w:w="1029" w:type="dxa"/>
            <w:vMerge/>
            <w:shd w:val="clear" w:color="auto" w:fill="auto"/>
            <w:hideMark/>
          </w:tcPr>
          <w:p w:rsidR="00B52D58" w:rsidRPr="0083477C" w:rsidRDefault="00B52D58" w:rsidP="0083477C">
            <w:pPr>
              <w:jc w:val="both"/>
              <w:rPr>
                <w:b/>
                <w:bCs/>
                <w:kern w:val="1"/>
                <w:sz w:val="20"/>
                <w:szCs w:val="20"/>
                <w:lang w:eastAsia="en-US" w:bidi="en-US"/>
              </w:rPr>
            </w:pPr>
          </w:p>
        </w:tc>
      </w:tr>
      <w:tr w:rsidR="00B52D58" w:rsidRPr="0083477C" w:rsidTr="00CB71AA">
        <w:trPr>
          <w:trHeight w:val="248"/>
        </w:trPr>
        <w:tc>
          <w:tcPr>
            <w:tcW w:w="2518" w:type="dxa"/>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 </w:t>
            </w:r>
          </w:p>
        </w:tc>
        <w:tc>
          <w:tcPr>
            <w:tcW w:w="4536" w:type="dxa"/>
            <w:gridSpan w:val="3"/>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ДОХОДЫ</w:t>
            </w:r>
          </w:p>
        </w:tc>
        <w:tc>
          <w:tcPr>
            <w:tcW w:w="672" w:type="dxa"/>
            <w:shd w:val="clear" w:color="auto" w:fill="auto"/>
            <w:noWrap/>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 </w:t>
            </w:r>
          </w:p>
        </w:tc>
        <w:tc>
          <w:tcPr>
            <w:tcW w:w="851" w:type="dxa"/>
            <w:shd w:val="clear" w:color="auto" w:fill="auto"/>
            <w:noWrap/>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 </w:t>
            </w:r>
          </w:p>
        </w:tc>
        <w:tc>
          <w:tcPr>
            <w:tcW w:w="1029" w:type="dxa"/>
            <w:shd w:val="clear" w:color="auto" w:fill="auto"/>
            <w:noWrap/>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 </w:t>
            </w:r>
          </w:p>
        </w:tc>
      </w:tr>
      <w:tr w:rsidR="00B52D58" w:rsidRPr="0083477C" w:rsidTr="00CB71AA">
        <w:trPr>
          <w:trHeight w:val="303"/>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ИТОГО ДОХОДОВ</w:t>
            </w:r>
          </w:p>
        </w:tc>
        <w:tc>
          <w:tcPr>
            <w:tcW w:w="672" w:type="dxa"/>
            <w:shd w:val="clear" w:color="auto" w:fill="auto"/>
          </w:tcPr>
          <w:p w:rsidR="00B52D58" w:rsidRPr="0083477C" w:rsidRDefault="00CB71AA" w:rsidP="0083477C">
            <w:pPr>
              <w:jc w:val="both"/>
              <w:rPr>
                <w:bCs/>
                <w:kern w:val="1"/>
                <w:sz w:val="20"/>
                <w:szCs w:val="20"/>
                <w:lang w:eastAsia="en-US" w:bidi="en-US"/>
              </w:rPr>
            </w:pPr>
            <w:r>
              <w:rPr>
                <w:bCs/>
                <w:kern w:val="1"/>
                <w:sz w:val="20"/>
                <w:szCs w:val="20"/>
                <w:lang w:eastAsia="en-US" w:bidi="en-US"/>
              </w:rPr>
              <w:t>13526,1</w:t>
            </w:r>
          </w:p>
        </w:tc>
        <w:tc>
          <w:tcPr>
            <w:tcW w:w="851" w:type="dxa"/>
            <w:shd w:val="clear" w:color="auto" w:fill="auto"/>
          </w:tcPr>
          <w:p w:rsidR="00B52D58" w:rsidRPr="0083477C" w:rsidRDefault="00CB71AA" w:rsidP="0083477C">
            <w:pPr>
              <w:jc w:val="both"/>
              <w:rPr>
                <w:bCs/>
                <w:kern w:val="1"/>
                <w:sz w:val="20"/>
                <w:szCs w:val="20"/>
                <w:lang w:eastAsia="en-US" w:bidi="en-US"/>
              </w:rPr>
            </w:pPr>
            <w:r>
              <w:rPr>
                <w:bCs/>
                <w:kern w:val="1"/>
                <w:sz w:val="20"/>
                <w:szCs w:val="20"/>
                <w:lang w:eastAsia="en-US" w:bidi="en-US"/>
              </w:rPr>
              <w:t>11499,0</w:t>
            </w:r>
          </w:p>
        </w:tc>
        <w:tc>
          <w:tcPr>
            <w:tcW w:w="1029" w:type="dxa"/>
            <w:shd w:val="clear" w:color="auto" w:fill="auto"/>
          </w:tcPr>
          <w:p w:rsidR="00B52D58" w:rsidRPr="0083477C" w:rsidRDefault="00CB71AA" w:rsidP="0083477C">
            <w:pPr>
              <w:jc w:val="both"/>
              <w:rPr>
                <w:bCs/>
                <w:kern w:val="1"/>
                <w:sz w:val="20"/>
                <w:szCs w:val="20"/>
                <w:lang w:eastAsia="en-US" w:bidi="en-US"/>
              </w:rPr>
            </w:pPr>
            <w:r>
              <w:rPr>
                <w:bCs/>
                <w:kern w:val="1"/>
                <w:sz w:val="20"/>
                <w:szCs w:val="20"/>
                <w:lang w:eastAsia="en-US" w:bidi="en-US"/>
              </w:rPr>
              <w:t>11594,9</w:t>
            </w:r>
          </w:p>
        </w:tc>
      </w:tr>
      <w:tr w:rsidR="00B52D58" w:rsidRPr="0083477C" w:rsidTr="00CB71AA">
        <w:trPr>
          <w:trHeight w:val="349"/>
        </w:trPr>
        <w:tc>
          <w:tcPr>
            <w:tcW w:w="2518" w:type="dxa"/>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 xml:space="preserve">1 00 00000 00 0000 000 </w:t>
            </w:r>
          </w:p>
        </w:tc>
        <w:tc>
          <w:tcPr>
            <w:tcW w:w="4536" w:type="dxa"/>
            <w:gridSpan w:val="3"/>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НАЛОГОВЫЕ И НЕНАЛОГОВЫЕ ДОХОДЫ</w:t>
            </w:r>
          </w:p>
        </w:tc>
        <w:tc>
          <w:tcPr>
            <w:tcW w:w="672" w:type="dxa"/>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4 172,2</w:t>
            </w:r>
          </w:p>
        </w:tc>
        <w:tc>
          <w:tcPr>
            <w:tcW w:w="851" w:type="dxa"/>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4 291,2</w:t>
            </w:r>
          </w:p>
        </w:tc>
        <w:tc>
          <w:tcPr>
            <w:tcW w:w="1029" w:type="dxa"/>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4 409,1</w:t>
            </w:r>
          </w:p>
        </w:tc>
      </w:tr>
      <w:tr w:rsidR="00B52D58" w:rsidRPr="0083477C" w:rsidTr="00CB71AA">
        <w:trPr>
          <w:trHeight w:val="273"/>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Налоговые доходы</w:t>
            </w:r>
          </w:p>
        </w:tc>
        <w:tc>
          <w:tcPr>
            <w:tcW w:w="672"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3 994,6</w:t>
            </w:r>
          </w:p>
        </w:tc>
        <w:tc>
          <w:tcPr>
            <w:tcW w:w="851"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4 106,5</w:t>
            </w:r>
          </w:p>
        </w:tc>
        <w:tc>
          <w:tcPr>
            <w:tcW w:w="1029"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4 217,0</w:t>
            </w:r>
          </w:p>
        </w:tc>
      </w:tr>
      <w:tr w:rsidR="00B52D58" w:rsidRPr="0083477C" w:rsidTr="00CB71AA">
        <w:trPr>
          <w:trHeight w:val="468"/>
        </w:trPr>
        <w:tc>
          <w:tcPr>
            <w:tcW w:w="2518" w:type="dxa"/>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 xml:space="preserve">1 01 00000 00 0000 000 </w:t>
            </w:r>
          </w:p>
        </w:tc>
        <w:tc>
          <w:tcPr>
            <w:tcW w:w="4536" w:type="dxa"/>
            <w:gridSpan w:val="3"/>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НАЛОГИ НА ПРИБЫЛЬ, ДОХОДЫ</w:t>
            </w:r>
          </w:p>
        </w:tc>
        <w:tc>
          <w:tcPr>
            <w:tcW w:w="672" w:type="dxa"/>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959,6</w:t>
            </w:r>
          </w:p>
        </w:tc>
        <w:tc>
          <w:tcPr>
            <w:tcW w:w="851" w:type="dxa"/>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1 037,5</w:t>
            </w:r>
          </w:p>
        </w:tc>
        <w:tc>
          <w:tcPr>
            <w:tcW w:w="1029" w:type="dxa"/>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1 111,0</w:t>
            </w:r>
          </w:p>
        </w:tc>
      </w:tr>
      <w:tr w:rsidR="00B52D58" w:rsidRPr="0083477C" w:rsidTr="00CB71AA">
        <w:trPr>
          <w:trHeight w:val="213"/>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 xml:space="preserve">1 01 02000 01 0000 110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Налог на доходы физических лиц</w:t>
            </w:r>
          </w:p>
        </w:tc>
        <w:tc>
          <w:tcPr>
            <w:tcW w:w="672"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959,6</w:t>
            </w:r>
          </w:p>
        </w:tc>
        <w:tc>
          <w:tcPr>
            <w:tcW w:w="851"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1 037,5</w:t>
            </w:r>
          </w:p>
        </w:tc>
        <w:tc>
          <w:tcPr>
            <w:tcW w:w="1029"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1 111,0</w:t>
            </w:r>
          </w:p>
        </w:tc>
      </w:tr>
      <w:tr w:rsidR="00B52D58" w:rsidRPr="0083477C" w:rsidTr="00CB71AA">
        <w:trPr>
          <w:trHeight w:val="4103"/>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lastRenderedPageBreak/>
              <w:t xml:space="preserve">1 01 02010 01 0000 110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672"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950,0</w:t>
            </w:r>
          </w:p>
        </w:tc>
        <w:tc>
          <w:tcPr>
            <w:tcW w:w="851"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1 027,4</w:t>
            </w:r>
          </w:p>
        </w:tc>
        <w:tc>
          <w:tcPr>
            <w:tcW w:w="1029"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1 100,4</w:t>
            </w:r>
          </w:p>
        </w:tc>
      </w:tr>
      <w:tr w:rsidR="00B52D58" w:rsidRPr="0083477C" w:rsidTr="00CB71AA">
        <w:trPr>
          <w:trHeight w:val="2928"/>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 xml:space="preserve">1 01 02020 01 0000 110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672"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9,6</w:t>
            </w:r>
          </w:p>
        </w:tc>
        <w:tc>
          <w:tcPr>
            <w:tcW w:w="851"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10,1</w:t>
            </w:r>
          </w:p>
        </w:tc>
        <w:tc>
          <w:tcPr>
            <w:tcW w:w="1029"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10,6</w:t>
            </w:r>
          </w:p>
        </w:tc>
      </w:tr>
      <w:tr w:rsidR="00B52D58" w:rsidRPr="0083477C" w:rsidTr="00CB71AA">
        <w:trPr>
          <w:trHeight w:val="221"/>
        </w:trPr>
        <w:tc>
          <w:tcPr>
            <w:tcW w:w="2518" w:type="dxa"/>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 xml:space="preserve">1 05 00000 00 0000 000 </w:t>
            </w:r>
          </w:p>
        </w:tc>
        <w:tc>
          <w:tcPr>
            <w:tcW w:w="4536" w:type="dxa"/>
            <w:gridSpan w:val="3"/>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НАЛОГИ НА СОВОКУПНЫЙ ДОХОД</w:t>
            </w:r>
          </w:p>
        </w:tc>
        <w:tc>
          <w:tcPr>
            <w:tcW w:w="672" w:type="dxa"/>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250,0</w:t>
            </w:r>
          </w:p>
        </w:tc>
        <w:tc>
          <w:tcPr>
            <w:tcW w:w="851" w:type="dxa"/>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265,0</w:t>
            </w:r>
          </w:p>
        </w:tc>
        <w:tc>
          <w:tcPr>
            <w:tcW w:w="1029" w:type="dxa"/>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285,0</w:t>
            </w:r>
          </w:p>
        </w:tc>
      </w:tr>
      <w:tr w:rsidR="00B52D58" w:rsidRPr="0083477C" w:rsidTr="00CB71AA">
        <w:trPr>
          <w:trHeight w:val="267"/>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 xml:space="preserve">1 05 03000 01 0000 110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Единый сельскохозяйственный налог</w:t>
            </w:r>
          </w:p>
        </w:tc>
        <w:tc>
          <w:tcPr>
            <w:tcW w:w="672"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250,0</w:t>
            </w:r>
          </w:p>
        </w:tc>
        <w:tc>
          <w:tcPr>
            <w:tcW w:w="851"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265,0</w:t>
            </w:r>
          </w:p>
        </w:tc>
        <w:tc>
          <w:tcPr>
            <w:tcW w:w="1029"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285,0</w:t>
            </w:r>
          </w:p>
        </w:tc>
      </w:tr>
      <w:tr w:rsidR="00B52D58" w:rsidRPr="0083477C" w:rsidTr="00CB71AA">
        <w:trPr>
          <w:trHeight w:val="116"/>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 xml:space="preserve">1 05 03010 01 0000 110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Единый сельскохозяйственный налог</w:t>
            </w:r>
          </w:p>
        </w:tc>
        <w:tc>
          <w:tcPr>
            <w:tcW w:w="672"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250,0</w:t>
            </w:r>
          </w:p>
        </w:tc>
        <w:tc>
          <w:tcPr>
            <w:tcW w:w="851"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265,0</w:t>
            </w:r>
          </w:p>
        </w:tc>
        <w:tc>
          <w:tcPr>
            <w:tcW w:w="1029"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285,0</w:t>
            </w:r>
          </w:p>
        </w:tc>
      </w:tr>
      <w:tr w:rsidR="00B52D58" w:rsidRPr="0083477C" w:rsidTr="00CB71AA">
        <w:trPr>
          <w:trHeight w:val="161"/>
        </w:trPr>
        <w:tc>
          <w:tcPr>
            <w:tcW w:w="2518" w:type="dxa"/>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 xml:space="preserve">1 06 00000 00 0000 000 </w:t>
            </w:r>
          </w:p>
        </w:tc>
        <w:tc>
          <w:tcPr>
            <w:tcW w:w="4536" w:type="dxa"/>
            <w:gridSpan w:val="3"/>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НАЛОГИ НА ИМУЩЕСТВО</w:t>
            </w:r>
          </w:p>
        </w:tc>
        <w:tc>
          <w:tcPr>
            <w:tcW w:w="672" w:type="dxa"/>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2 784,0</w:t>
            </w:r>
          </w:p>
        </w:tc>
        <w:tc>
          <w:tcPr>
            <w:tcW w:w="851" w:type="dxa"/>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2 802,0</w:t>
            </w:r>
          </w:p>
        </w:tc>
        <w:tc>
          <w:tcPr>
            <w:tcW w:w="1029" w:type="dxa"/>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2 818,0</w:t>
            </w:r>
          </w:p>
        </w:tc>
      </w:tr>
      <w:tr w:rsidR="00B52D58" w:rsidRPr="0083477C" w:rsidTr="00CB71AA">
        <w:trPr>
          <w:trHeight w:val="207"/>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 xml:space="preserve">1 06 01000 00 0000 110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Налог на имущество физических лиц</w:t>
            </w:r>
          </w:p>
        </w:tc>
        <w:tc>
          <w:tcPr>
            <w:tcW w:w="672"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215,0</w:t>
            </w:r>
          </w:p>
        </w:tc>
        <w:tc>
          <w:tcPr>
            <w:tcW w:w="851"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218,0</w:t>
            </w:r>
          </w:p>
        </w:tc>
        <w:tc>
          <w:tcPr>
            <w:tcW w:w="1029"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220,0</w:t>
            </w:r>
          </w:p>
        </w:tc>
      </w:tr>
      <w:tr w:rsidR="00B52D58" w:rsidRPr="0083477C" w:rsidTr="00CB71AA">
        <w:trPr>
          <w:trHeight w:val="678"/>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 xml:space="preserve">1 06 01030 10 0000 110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672"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215,0</w:t>
            </w:r>
          </w:p>
        </w:tc>
        <w:tc>
          <w:tcPr>
            <w:tcW w:w="851"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218,0</w:t>
            </w:r>
          </w:p>
        </w:tc>
        <w:tc>
          <w:tcPr>
            <w:tcW w:w="1029"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220,0</w:t>
            </w:r>
          </w:p>
        </w:tc>
      </w:tr>
      <w:tr w:rsidR="00B52D58" w:rsidRPr="0083477C" w:rsidTr="00CB71AA">
        <w:trPr>
          <w:trHeight w:val="121"/>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 xml:space="preserve">1 06 06000 00 0000 110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Земельный налог</w:t>
            </w:r>
          </w:p>
        </w:tc>
        <w:tc>
          <w:tcPr>
            <w:tcW w:w="672"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2 569,0</w:t>
            </w:r>
          </w:p>
        </w:tc>
        <w:tc>
          <w:tcPr>
            <w:tcW w:w="851"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2 584,0</w:t>
            </w:r>
          </w:p>
        </w:tc>
        <w:tc>
          <w:tcPr>
            <w:tcW w:w="1029"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2 598,0</w:t>
            </w:r>
          </w:p>
        </w:tc>
      </w:tr>
      <w:tr w:rsidR="00B52D58" w:rsidRPr="0083477C" w:rsidTr="00CB71AA">
        <w:trPr>
          <w:trHeight w:val="167"/>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 xml:space="preserve">1 06 06030 00 0000 110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Земельный налог с организаций</w:t>
            </w:r>
          </w:p>
        </w:tc>
        <w:tc>
          <w:tcPr>
            <w:tcW w:w="672"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1 182,0</w:t>
            </w:r>
          </w:p>
        </w:tc>
        <w:tc>
          <w:tcPr>
            <w:tcW w:w="851"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1 194,0</w:t>
            </w:r>
          </w:p>
        </w:tc>
        <w:tc>
          <w:tcPr>
            <w:tcW w:w="1029"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1 205,0</w:t>
            </w:r>
          </w:p>
        </w:tc>
      </w:tr>
      <w:tr w:rsidR="00B52D58" w:rsidRPr="0083477C" w:rsidTr="00CB71AA">
        <w:trPr>
          <w:trHeight w:val="638"/>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 xml:space="preserve">1 06 06033 10 0000 110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Земельный налог с организаций, обладающих земельным участком, расположенным в границах сельских поселений</w:t>
            </w:r>
          </w:p>
        </w:tc>
        <w:tc>
          <w:tcPr>
            <w:tcW w:w="672"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1 182,0</w:t>
            </w:r>
          </w:p>
        </w:tc>
        <w:tc>
          <w:tcPr>
            <w:tcW w:w="851"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1 194,0</w:t>
            </w:r>
          </w:p>
        </w:tc>
        <w:tc>
          <w:tcPr>
            <w:tcW w:w="1029"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1 205,0</w:t>
            </w:r>
          </w:p>
        </w:tc>
      </w:tr>
      <w:tr w:rsidR="00B52D58" w:rsidRPr="0083477C" w:rsidTr="00CB71AA">
        <w:trPr>
          <w:trHeight w:val="209"/>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 xml:space="preserve">1 06 06040 00 0000 110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Земельный налог с физических лиц</w:t>
            </w:r>
          </w:p>
        </w:tc>
        <w:tc>
          <w:tcPr>
            <w:tcW w:w="672"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1 387,0</w:t>
            </w:r>
          </w:p>
        </w:tc>
        <w:tc>
          <w:tcPr>
            <w:tcW w:w="851"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1 390,0</w:t>
            </w:r>
          </w:p>
        </w:tc>
        <w:tc>
          <w:tcPr>
            <w:tcW w:w="1029"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1 393,0</w:t>
            </w:r>
          </w:p>
        </w:tc>
      </w:tr>
      <w:tr w:rsidR="00B52D58" w:rsidRPr="0083477C" w:rsidTr="00CB71AA">
        <w:trPr>
          <w:trHeight w:val="681"/>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 xml:space="preserve">1 06 06043 10 0000 110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Земельный налог с физических лиц, обладающих земельным участком, расположенным в границах сельских поселений</w:t>
            </w:r>
          </w:p>
        </w:tc>
        <w:tc>
          <w:tcPr>
            <w:tcW w:w="672"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1 387,0</w:t>
            </w:r>
          </w:p>
        </w:tc>
        <w:tc>
          <w:tcPr>
            <w:tcW w:w="851"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1 390,0</w:t>
            </w:r>
          </w:p>
        </w:tc>
        <w:tc>
          <w:tcPr>
            <w:tcW w:w="1029"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1 393,0</w:t>
            </w:r>
          </w:p>
        </w:tc>
      </w:tr>
      <w:tr w:rsidR="00B52D58" w:rsidRPr="0083477C" w:rsidTr="00CB71AA">
        <w:trPr>
          <w:trHeight w:val="265"/>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Неналоговые доходы</w:t>
            </w:r>
          </w:p>
        </w:tc>
        <w:tc>
          <w:tcPr>
            <w:tcW w:w="672"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178,6</w:t>
            </w:r>
          </w:p>
        </w:tc>
        <w:tc>
          <w:tcPr>
            <w:tcW w:w="851"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186,7</w:t>
            </w:r>
          </w:p>
        </w:tc>
        <w:tc>
          <w:tcPr>
            <w:tcW w:w="1029"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195,1</w:t>
            </w:r>
          </w:p>
        </w:tc>
      </w:tr>
      <w:tr w:rsidR="00B52D58" w:rsidRPr="0083477C" w:rsidTr="00CB71AA">
        <w:trPr>
          <w:trHeight w:val="708"/>
        </w:trPr>
        <w:tc>
          <w:tcPr>
            <w:tcW w:w="2518" w:type="dxa"/>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 xml:space="preserve">1 11 00000 00 0000 000 </w:t>
            </w:r>
          </w:p>
        </w:tc>
        <w:tc>
          <w:tcPr>
            <w:tcW w:w="4536" w:type="dxa"/>
            <w:gridSpan w:val="3"/>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ДОХОДЫ ОТ ИСПОЛЬЗОВАНИЯ ИМУЩЕСТВА, НАХОДЯЩЕГОСЯ В ГОСУДАРСТВЕННОЙ И МУНИЦИПАЛЬНОЙ СОБСТВЕННОСТИ</w:t>
            </w:r>
          </w:p>
        </w:tc>
        <w:tc>
          <w:tcPr>
            <w:tcW w:w="672" w:type="dxa"/>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173,0</w:t>
            </w:r>
          </w:p>
        </w:tc>
        <w:tc>
          <w:tcPr>
            <w:tcW w:w="851" w:type="dxa"/>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179,9</w:t>
            </w:r>
          </w:p>
        </w:tc>
        <w:tc>
          <w:tcPr>
            <w:tcW w:w="1029" w:type="dxa"/>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187,1</w:t>
            </w:r>
          </w:p>
        </w:tc>
      </w:tr>
      <w:tr w:rsidR="00B52D58" w:rsidRPr="0083477C" w:rsidTr="00CB71AA">
        <w:trPr>
          <w:trHeight w:val="1552"/>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lastRenderedPageBreak/>
              <w:t xml:space="preserve">1 11 05000 00 0000 120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72"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173,0</w:t>
            </w:r>
          </w:p>
        </w:tc>
        <w:tc>
          <w:tcPr>
            <w:tcW w:w="851"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179,9</w:t>
            </w:r>
          </w:p>
        </w:tc>
        <w:tc>
          <w:tcPr>
            <w:tcW w:w="1029"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187,1</w:t>
            </w:r>
          </w:p>
        </w:tc>
      </w:tr>
      <w:tr w:rsidR="00B52D58" w:rsidRPr="0083477C" w:rsidTr="00CB71AA">
        <w:trPr>
          <w:trHeight w:val="1410"/>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 xml:space="preserve">1 11 05020 00 0000 120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672"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173,0</w:t>
            </w:r>
          </w:p>
        </w:tc>
        <w:tc>
          <w:tcPr>
            <w:tcW w:w="851"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179,9</w:t>
            </w:r>
          </w:p>
        </w:tc>
        <w:tc>
          <w:tcPr>
            <w:tcW w:w="1029"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187,1</w:t>
            </w:r>
          </w:p>
        </w:tc>
      </w:tr>
      <w:tr w:rsidR="00B52D58" w:rsidRPr="0083477C" w:rsidTr="00CB71AA">
        <w:trPr>
          <w:trHeight w:val="1410"/>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 xml:space="preserve">1 11 05025 10 0000 120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672"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173,0</w:t>
            </w:r>
          </w:p>
        </w:tc>
        <w:tc>
          <w:tcPr>
            <w:tcW w:w="851"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179,9</w:t>
            </w:r>
          </w:p>
        </w:tc>
        <w:tc>
          <w:tcPr>
            <w:tcW w:w="1029"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187,1</w:t>
            </w:r>
          </w:p>
        </w:tc>
      </w:tr>
      <w:tr w:rsidR="00B52D58" w:rsidRPr="0083477C" w:rsidTr="00CB71AA">
        <w:trPr>
          <w:trHeight w:val="281"/>
        </w:trPr>
        <w:tc>
          <w:tcPr>
            <w:tcW w:w="2518" w:type="dxa"/>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 xml:space="preserve">1 16 00000 00 0000 000 </w:t>
            </w:r>
          </w:p>
        </w:tc>
        <w:tc>
          <w:tcPr>
            <w:tcW w:w="4536" w:type="dxa"/>
            <w:gridSpan w:val="3"/>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ШТРАФЫ, САНКЦИИ, ВОЗМЕЩЕНИЕ УЩЕРБА</w:t>
            </w:r>
          </w:p>
        </w:tc>
        <w:tc>
          <w:tcPr>
            <w:tcW w:w="672" w:type="dxa"/>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5,6</w:t>
            </w:r>
          </w:p>
        </w:tc>
        <w:tc>
          <w:tcPr>
            <w:tcW w:w="851" w:type="dxa"/>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6,8</w:t>
            </w:r>
          </w:p>
        </w:tc>
        <w:tc>
          <w:tcPr>
            <w:tcW w:w="1029" w:type="dxa"/>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8,0</w:t>
            </w:r>
          </w:p>
        </w:tc>
      </w:tr>
      <w:tr w:rsidR="00B52D58" w:rsidRPr="0083477C" w:rsidTr="00CB71AA">
        <w:trPr>
          <w:trHeight w:val="682"/>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 xml:space="preserve">1 16 02000 02 0000 140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Административные штрафы, установленные законами субъектов Российской Федерации об административных правонарушениях</w:t>
            </w:r>
          </w:p>
        </w:tc>
        <w:tc>
          <w:tcPr>
            <w:tcW w:w="672"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5,6</w:t>
            </w:r>
          </w:p>
        </w:tc>
        <w:tc>
          <w:tcPr>
            <w:tcW w:w="851"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6,8</w:t>
            </w:r>
          </w:p>
        </w:tc>
        <w:tc>
          <w:tcPr>
            <w:tcW w:w="1029"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8,0</w:t>
            </w:r>
          </w:p>
        </w:tc>
      </w:tr>
      <w:tr w:rsidR="00B52D58" w:rsidRPr="0083477C" w:rsidTr="00CB71AA">
        <w:trPr>
          <w:trHeight w:val="990"/>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 xml:space="preserve">1 16 02020 02 0000 140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672"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5,6</w:t>
            </w:r>
          </w:p>
        </w:tc>
        <w:tc>
          <w:tcPr>
            <w:tcW w:w="851"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6,8</w:t>
            </w:r>
          </w:p>
        </w:tc>
        <w:tc>
          <w:tcPr>
            <w:tcW w:w="1029"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8,0</w:t>
            </w:r>
          </w:p>
        </w:tc>
      </w:tr>
      <w:tr w:rsidR="00B52D58" w:rsidRPr="0083477C" w:rsidTr="00CB71AA">
        <w:trPr>
          <w:trHeight w:val="267"/>
        </w:trPr>
        <w:tc>
          <w:tcPr>
            <w:tcW w:w="2518" w:type="dxa"/>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 xml:space="preserve">2 00 00000 00 0000 000 </w:t>
            </w:r>
          </w:p>
        </w:tc>
        <w:tc>
          <w:tcPr>
            <w:tcW w:w="4536" w:type="dxa"/>
            <w:gridSpan w:val="3"/>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БЕЗВОЗМЕЗДНЫЕ ПОСТУПЛЕНИЯ</w:t>
            </w:r>
          </w:p>
        </w:tc>
        <w:tc>
          <w:tcPr>
            <w:tcW w:w="672" w:type="dxa"/>
            <w:shd w:val="clear" w:color="auto" w:fill="auto"/>
          </w:tcPr>
          <w:p w:rsidR="00B52D58" w:rsidRPr="0083477C" w:rsidRDefault="00CB71AA" w:rsidP="0083477C">
            <w:pPr>
              <w:jc w:val="both"/>
              <w:rPr>
                <w:b/>
                <w:bCs/>
                <w:kern w:val="1"/>
                <w:sz w:val="20"/>
                <w:szCs w:val="20"/>
                <w:lang w:eastAsia="en-US" w:bidi="en-US"/>
              </w:rPr>
            </w:pPr>
            <w:r>
              <w:rPr>
                <w:b/>
                <w:bCs/>
                <w:kern w:val="1"/>
                <w:sz w:val="20"/>
                <w:szCs w:val="20"/>
                <w:lang w:eastAsia="en-US" w:bidi="en-US"/>
              </w:rPr>
              <w:t>9353,9</w:t>
            </w:r>
          </w:p>
        </w:tc>
        <w:tc>
          <w:tcPr>
            <w:tcW w:w="851" w:type="dxa"/>
            <w:shd w:val="clear" w:color="auto" w:fill="auto"/>
          </w:tcPr>
          <w:p w:rsidR="00B52D58" w:rsidRPr="0083477C" w:rsidRDefault="00CB71AA" w:rsidP="0083477C">
            <w:pPr>
              <w:jc w:val="both"/>
              <w:rPr>
                <w:b/>
                <w:bCs/>
                <w:kern w:val="1"/>
                <w:sz w:val="20"/>
                <w:szCs w:val="20"/>
                <w:lang w:eastAsia="en-US" w:bidi="en-US"/>
              </w:rPr>
            </w:pPr>
            <w:r>
              <w:rPr>
                <w:b/>
                <w:bCs/>
                <w:kern w:val="1"/>
                <w:sz w:val="20"/>
                <w:szCs w:val="20"/>
                <w:lang w:eastAsia="en-US" w:bidi="en-US"/>
              </w:rPr>
              <w:t>7207,8</w:t>
            </w:r>
          </w:p>
        </w:tc>
        <w:tc>
          <w:tcPr>
            <w:tcW w:w="1029" w:type="dxa"/>
            <w:shd w:val="clear" w:color="auto" w:fill="auto"/>
          </w:tcPr>
          <w:p w:rsidR="00B52D58" w:rsidRPr="0083477C" w:rsidRDefault="00CB71AA" w:rsidP="0083477C">
            <w:pPr>
              <w:jc w:val="both"/>
              <w:rPr>
                <w:b/>
                <w:bCs/>
                <w:kern w:val="1"/>
                <w:sz w:val="20"/>
                <w:szCs w:val="20"/>
                <w:lang w:eastAsia="en-US" w:bidi="en-US"/>
              </w:rPr>
            </w:pPr>
            <w:r>
              <w:rPr>
                <w:b/>
                <w:bCs/>
                <w:kern w:val="1"/>
                <w:sz w:val="20"/>
                <w:szCs w:val="20"/>
                <w:lang w:eastAsia="en-US" w:bidi="en-US"/>
              </w:rPr>
              <w:t>7185,8</w:t>
            </w:r>
          </w:p>
        </w:tc>
      </w:tr>
      <w:tr w:rsidR="00B52D58" w:rsidRPr="0083477C" w:rsidTr="00CB71AA">
        <w:trPr>
          <w:trHeight w:val="697"/>
        </w:trPr>
        <w:tc>
          <w:tcPr>
            <w:tcW w:w="2518" w:type="dxa"/>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 xml:space="preserve">2 02 00000 00 0000 000 </w:t>
            </w:r>
          </w:p>
        </w:tc>
        <w:tc>
          <w:tcPr>
            <w:tcW w:w="4536" w:type="dxa"/>
            <w:gridSpan w:val="3"/>
            <w:shd w:val="clear" w:color="auto" w:fill="auto"/>
            <w:hideMark/>
          </w:tcPr>
          <w:p w:rsidR="00B52D58" w:rsidRPr="0083477C" w:rsidRDefault="00B52D58" w:rsidP="0083477C">
            <w:pPr>
              <w:jc w:val="both"/>
              <w:rPr>
                <w:b/>
                <w:bCs/>
                <w:kern w:val="1"/>
                <w:sz w:val="20"/>
                <w:szCs w:val="20"/>
                <w:lang w:eastAsia="en-US" w:bidi="en-US"/>
              </w:rPr>
            </w:pPr>
            <w:r w:rsidRPr="0083477C">
              <w:rPr>
                <w:b/>
                <w:bCs/>
                <w:kern w:val="1"/>
                <w:sz w:val="20"/>
                <w:szCs w:val="20"/>
                <w:lang w:eastAsia="en-US" w:bidi="en-US"/>
              </w:rPr>
              <w:t>БЕЗВОЗМЕЗДНЫЕ ПОСТУПЛЕНИЯ ОТ ДРУГИХ БЮДЖЕТОВ БЮДЖЕТНОЙ СИСТЕМЫ РОССИЙСКОЙ ФЕДЕРАЦИИ</w:t>
            </w:r>
          </w:p>
        </w:tc>
        <w:tc>
          <w:tcPr>
            <w:tcW w:w="672" w:type="dxa"/>
            <w:shd w:val="clear" w:color="auto" w:fill="auto"/>
          </w:tcPr>
          <w:p w:rsidR="00B52D58" w:rsidRPr="0083477C" w:rsidRDefault="00CB71AA" w:rsidP="0083477C">
            <w:pPr>
              <w:jc w:val="both"/>
              <w:rPr>
                <w:b/>
                <w:bCs/>
                <w:kern w:val="1"/>
                <w:sz w:val="20"/>
                <w:szCs w:val="20"/>
                <w:lang w:eastAsia="en-US" w:bidi="en-US"/>
              </w:rPr>
            </w:pPr>
            <w:r>
              <w:rPr>
                <w:b/>
                <w:bCs/>
                <w:kern w:val="1"/>
                <w:sz w:val="20"/>
                <w:szCs w:val="20"/>
                <w:lang w:eastAsia="en-US" w:bidi="en-US"/>
              </w:rPr>
              <w:t>9353,9</w:t>
            </w:r>
          </w:p>
        </w:tc>
        <w:tc>
          <w:tcPr>
            <w:tcW w:w="851" w:type="dxa"/>
            <w:shd w:val="clear" w:color="auto" w:fill="auto"/>
          </w:tcPr>
          <w:p w:rsidR="00B52D58" w:rsidRPr="0083477C" w:rsidRDefault="00CB71AA" w:rsidP="0083477C">
            <w:pPr>
              <w:jc w:val="both"/>
              <w:rPr>
                <w:b/>
                <w:bCs/>
                <w:kern w:val="1"/>
                <w:sz w:val="20"/>
                <w:szCs w:val="20"/>
                <w:lang w:eastAsia="en-US" w:bidi="en-US"/>
              </w:rPr>
            </w:pPr>
            <w:r>
              <w:rPr>
                <w:b/>
                <w:bCs/>
                <w:kern w:val="1"/>
                <w:sz w:val="20"/>
                <w:szCs w:val="20"/>
                <w:lang w:eastAsia="en-US" w:bidi="en-US"/>
              </w:rPr>
              <w:t>7207,8</w:t>
            </w:r>
          </w:p>
        </w:tc>
        <w:tc>
          <w:tcPr>
            <w:tcW w:w="1029" w:type="dxa"/>
            <w:shd w:val="clear" w:color="auto" w:fill="auto"/>
          </w:tcPr>
          <w:p w:rsidR="00B52D58" w:rsidRPr="0083477C" w:rsidRDefault="00CB71AA" w:rsidP="0083477C">
            <w:pPr>
              <w:jc w:val="both"/>
              <w:rPr>
                <w:b/>
                <w:bCs/>
                <w:kern w:val="1"/>
                <w:sz w:val="20"/>
                <w:szCs w:val="20"/>
                <w:lang w:eastAsia="en-US" w:bidi="en-US"/>
              </w:rPr>
            </w:pPr>
            <w:r>
              <w:rPr>
                <w:b/>
                <w:bCs/>
                <w:kern w:val="1"/>
                <w:sz w:val="20"/>
                <w:szCs w:val="20"/>
                <w:lang w:eastAsia="en-US" w:bidi="en-US"/>
              </w:rPr>
              <w:t>7185,8</w:t>
            </w:r>
          </w:p>
        </w:tc>
      </w:tr>
      <w:tr w:rsidR="00B52D58" w:rsidRPr="0083477C" w:rsidTr="00CB71AA">
        <w:trPr>
          <w:trHeight w:val="409"/>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 xml:space="preserve">2 02 10000 00 0000 150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Дотации бюджетам бюджетной системы Российской Федерации</w:t>
            </w:r>
          </w:p>
        </w:tc>
        <w:tc>
          <w:tcPr>
            <w:tcW w:w="672"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9 021,1</w:t>
            </w:r>
          </w:p>
        </w:tc>
        <w:tc>
          <w:tcPr>
            <w:tcW w:w="851"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6 848,1</w:t>
            </w:r>
          </w:p>
        </w:tc>
        <w:tc>
          <w:tcPr>
            <w:tcW w:w="1029"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6 754,2</w:t>
            </w:r>
          </w:p>
        </w:tc>
      </w:tr>
      <w:tr w:rsidR="00B52D58" w:rsidRPr="0083477C" w:rsidTr="00CB71AA">
        <w:trPr>
          <w:trHeight w:val="373"/>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 xml:space="preserve">2 02 15002 00 0000 150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Дотации бюджетам на поддержку мер по обеспечению сбалансированности бюджетов</w:t>
            </w:r>
          </w:p>
        </w:tc>
        <w:tc>
          <w:tcPr>
            <w:tcW w:w="672"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440,6</w:t>
            </w:r>
          </w:p>
        </w:tc>
        <w:tc>
          <w:tcPr>
            <w:tcW w:w="851"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0,0</w:t>
            </w:r>
          </w:p>
        </w:tc>
        <w:tc>
          <w:tcPr>
            <w:tcW w:w="1029"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0,0</w:t>
            </w:r>
          </w:p>
        </w:tc>
      </w:tr>
      <w:tr w:rsidR="00B52D58" w:rsidRPr="0083477C" w:rsidTr="00CB71AA">
        <w:trPr>
          <w:trHeight w:val="478"/>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 xml:space="preserve">2 02 15002 10 0000 150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Дотации бюджетам сельских поселений на поддержку мер по обеспечению сбалансированности бюджетов</w:t>
            </w:r>
          </w:p>
        </w:tc>
        <w:tc>
          <w:tcPr>
            <w:tcW w:w="672"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440,6</w:t>
            </w:r>
          </w:p>
        </w:tc>
        <w:tc>
          <w:tcPr>
            <w:tcW w:w="851"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0,0</w:t>
            </w:r>
          </w:p>
        </w:tc>
        <w:tc>
          <w:tcPr>
            <w:tcW w:w="1029"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0,0</w:t>
            </w:r>
          </w:p>
        </w:tc>
      </w:tr>
      <w:tr w:rsidR="00B52D58" w:rsidRPr="0083477C" w:rsidTr="00CB71AA">
        <w:trPr>
          <w:trHeight w:val="684"/>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 xml:space="preserve">2 02 16001 00 0000 150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Дотации на выравнивание бюджетной обеспеченности из бюджетов муниципальных районов, городских округов с внутригородским делением</w:t>
            </w:r>
          </w:p>
        </w:tc>
        <w:tc>
          <w:tcPr>
            <w:tcW w:w="672"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8 580,5</w:t>
            </w:r>
          </w:p>
        </w:tc>
        <w:tc>
          <w:tcPr>
            <w:tcW w:w="851"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6 848,1</w:t>
            </w:r>
          </w:p>
        </w:tc>
        <w:tc>
          <w:tcPr>
            <w:tcW w:w="1029"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6 754,2</w:t>
            </w:r>
          </w:p>
        </w:tc>
      </w:tr>
      <w:tr w:rsidR="00B52D58" w:rsidRPr="0083477C" w:rsidTr="00CB71AA">
        <w:trPr>
          <w:trHeight w:val="695"/>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 xml:space="preserve">2 02 16001 10 0000 150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Дотации бюджетам сельских поселений на выравнивание бюджетной обеспеченности из бюджетов муниципальных районов</w:t>
            </w:r>
          </w:p>
        </w:tc>
        <w:tc>
          <w:tcPr>
            <w:tcW w:w="672"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8 580,5</w:t>
            </w:r>
          </w:p>
        </w:tc>
        <w:tc>
          <w:tcPr>
            <w:tcW w:w="851"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6 848,1</w:t>
            </w:r>
          </w:p>
        </w:tc>
        <w:tc>
          <w:tcPr>
            <w:tcW w:w="1029"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6 754,2</w:t>
            </w:r>
          </w:p>
        </w:tc>
      </w:tr>
      <w:tr w:rsidR="00B52D58" w:rsidRPr="0083477C" w:rsidTr="00CB71AA">
        <w:trPr>
          <w:trHeight w:val="407"/>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 xml:space="preserve">2 02 30000 00 0000 150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Субвенции бюджетам бюджетной системы Российской Федерации</w:t>
            </w:r>
          </w:p>
        </w:tc>
        <w:tc>
          <w:tcPr>
            <w:tcW w:w="672" w:type="dxa"/>
            <w:shd w:val="clear" w:color="auto" w:fill="auto"/>
          </w:tcPr>
          <w:p w:rsidR="00B52D58" w:rsidRPr="0083477C" w:rsidRDefault="00CB71AA" w:rsidP="0083477C">
            <w:pPr>
              <w:jc w:val="both"/>
              <w:rPr>
                <w:bCs/>
                <w:kern w:val="1"/>
                <w:sz w:val="20"/>
                <w:szCs w:val="20"/>
                <w:lang w:eastAsia="en-US" w:bidi="en-US"/>
              </w:rPr>
            </w:pPr>
            <w:r>
              <w:rPr>
                <w:bCs/>
                <w:kern w:val="1"/>
                <w:sz w:val="20"/>
                <w:szCs w:val="20"/>
                <w:lang w:eastAsia="en-US" w:bidi="en-US"/>
              </w:rPr>
              <w:t>243,2</w:t>
            </w:r>
          </w:p>
        </w:tc>
        <w:tc>
          <w:tcPr>
            <w:tcW w:w="851" w:type="dxa"/>
            <w:shd w:val="clear" w:color="auto" w:fill="auto"/>
          </w:tcPr>
          <w:p w:rsidR="00B52D58" w:rsidRPr="0083477C" w:rsidRDefault="00CB71AA" w:rsidP="0083477C">
            <w:pPr>
              <w:jc w:val="both"/>
              <w:rPr>
                <w:bCs/>
                <w:kern w:val="1"/>
                <w:sz w:val="20"/>
                <w:szCs w:val="20"/>
                <w:lang w:eastAsia="en-US" w:bidi="en-US"/>
              </w:rPr>
            </w:pPr>
            <w:r>
              <w:rPr>
                <w:bCs/>
                <w:kern w:val="1"/>
                <w:sz w:val="20"/>
                <w:szCs w:val="20"/>
                <w:lang w:eastAsia="en-US" w:bidi="en-US"/>
              </w:rPr>
              <w:t>270,1</w:t>
            </w:r>
          </w:p>
        </w:tc>
        <w:tc>
          <w:tcPr>
            <w:tcW w:w="1029" w:type="dxa"/>
            <w:shd w:val="clear" w:color="auto" w:fill="auto"/>
          </w:tcPr>
          <w:p w:rsidR="00B52D58" w:rsidRPr="0083477C" w:rsidRDefault="00CB71AA" w:rsidP="0083477C">
            <w:pPr>
              <w:jc w:val="both"/>
              <w:rPr>
                <w:bCs/>
                <w:kern w:val="1"/>
                <w:sz w:val="20"/>
                <w:szCs w:val="20"/>
                <w:lang w:eastAsia="en-US" w:bidi="en-US"/>
              </w:rPr>
            </w:pPr>
            <w:r>
              <w:rPr>
                <w:bCs/>
                <w:kern w:val="1"/>
                <w:sz w:val="20"/>
                <w:szCs w:val="20"/>
                <w:lang w:eastAsia="en-US" w:bidi="en-US"/>
              </w:rPr>
              <w:t>342,0</w:t>
            </w:r>
          </w:p>
        </w:tc>
      </w:tr>
      <w:tr w:rsidR="00B52D58" w:rsidRPr="0083477C" w:rsidTr="00CB71AA">
        <w:trPr>
          <w:trHeight w:val="655"/>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 xml:space="preserve">2 02 30024 00 0000 150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Субвенции местным бюджетам на выполнение передаваемых полномочий субъектов Российской Федерации</w:t>
            </w:r>
          </w:p>
        </w:tc>
        <w:tc>
          <w:tcPr>
            <w:tcW w:w="672"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0,2</w:t>
            </w:r>
          </w:p>
        </w:tc>
        <w:tc>
          <w:tcPr>
            <w:tcW w:w="851"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0,2</w:t>
            </w:r>
          </w:p>
        </w:tc>
        <w:tc>
          <w:tcPr>
            <w:tcW w:w="1029"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0,2</w:t>
            </w:r>
          </w:p>
        </w:tc>
      </w:tr>
      <w:tr w:rsidR="00B52D58" w:rsidRPr="0083477C" w:rsidTr="00CB71AA">
        <w:trPr>
          <w:trHeight w:val="664"/>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 xml:space="preserve">2 02 30024 10 0000 150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Субвенции бюджетам сельских поселений на выполнение передаваемых полномочий субъектов Российской Федерации</w:t>
            </w:r>
          </w:p>
        </w:tc>
        <w:tc>
          <w:tcPr>
            <w:tcW w:w="672"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0,2</w:t>
            </w:r>
          </w:p>
        </w:tc>
        <w:tc>
          <w:tcPr>
            <w:tcW w:w="851"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0,2</w:t>
            </w:r>
          </w:p>
        </w:tc>
        <w:tc>
          <w:tcPr>
            <w:tcW w:w="1029"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0,2</w:t>
            </w:r>
          </w:p>
        </w:tc>
      </w:tr>
      <w:tr w:rsidR="00B52D58" w:rsidRPr="0083477C" w:rsidTr="00CB71AA">
        <w:trPr>
          <w:trHeight w:val="674"/>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 xml:space="preserve">2 02 35118 00 0000 150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672" w:type="dxa"/>
            <w:shd w:val="clear" w:color="auto" w:fill="auto"/>
          </w:tcPr>
          <w:p w:rsidR="00B52D58" w:rsidRPr="0083477C" w:rsidRDefault="00CB71AA" w:rsidP="0083477C">
            <w:pPr>
              <w:jc w:val="both"/>
              <w:rPr>
                <w:bCs/>
                <w:kern w:val="1"/>
                <w:sz w:val="20"/>
                <w:szCs w:val="20"/>
                <w:lang w:eastAsia="en-US" w:bidi="en-US"/>
              </w:rPr>
            </w:pPr>
            <w:r>
              <w:rPr>
                <w:bCs/>
                <w:kern w:val="1"/>
                <w:sz w:val="20"/>
                <w:szCs w:val="20"/>
                <w:lang w:eastAsia="en-US" w:bidi="en-US"/>
              </w:rPr>
              <w:t>243,0</w:t>
            </w:r>
          </w:p>
        </w:tc>
        <w:tc>
          <w:tcPr>
            <w:tcW w:w="851" w:type="dxa"/>
            <w:shd w:val="clear" w:color="auto" w:fill="auto"/>
          </w:tcPr>
          <w:p w:rsidR="00B52D58" w:rsidRPr="0083477C" w:rsidRDefault="00CB71AA" w:rsidP="0083477C">
            <w:pPr>
              <w:jc w:val="both"/>
              <w:rPr>
                <w:bCs/>
                <w:kern w:val="1"/>
                <w:sz w:val="20"/>
                <w:szCs w:val="20"/>
                <w:lang w:eastAsia="en-US" w:bidi="en-US"/>
              </w:rPr>
            </w:pPr>
            <w:r>
              <w:rPr>
                <w:bCs/>
                <w:kern w:val="1"/>
                <w:sz w:val="20"/>
                <w:szCs w:val="20"/>
                <w:lang w:eastAsia="en-US" w:bidi="en-US"/>
              </w:rPr>
              <w:t>269,9</w:t>
            </w:r>
          </w:p>
        </w:tc>
        <w:tc>
          <w:tcPr>
            <w:tcW w:w="1029" w:type="dxa"/>
            <w:shd w:val="clear" w:color="auto" w:fill="auto"/>
          </w:tcPr>
          <w:p w:rsidR="00B52D58" w:rsidRPr="0083477C" w:rsidRDefault="00CB71AA" w:rsidP="0083477C">
            <w:pPr>
              <w:jc w:val="both"/>
              <w:rPr>
                <w:bCs/>
                <w:kern w:val="1"/>
                <w:sz w:val="20"/>
                <w:szCs w:val="20"/>
                <w:lang w:eastAsia="en-US" w:bidi="en-US"/>
              </w:rPr>
            </w:pPr>
            <w:r>
              <w:rPr>
                <w:bCs/>
                <w:kern w:val="1"/>
                <w:sz w:val="20"/>
                <w:szCs w:val="20"/>
                <w:lang w:eastAsia="en-US" w:bidi="en-US"/>
              </w:rPr>
              <w:t>341,8</w:t>
            </w:r>
          </w:p>
        </w:tc>
      </w:tr>
      <w:tr w:rsidR="00B52D58" w:rsidRPr="0083477C" w:rsidTr="00CB71AA">
        <w:trPr>
          <w:trHeight w:val="968"/>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lastRenderedPageBreak/>
              <w:t xml:space="preserve">2 02 35118 10 0000 150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672" w:type="dxa"/>
            <w:shd w:val="clear" w:color="auto" w:fill="auto"/>
          </w:tcPr>
          <w:p w:rsidR="00B52D58" w:rsidRPr="0083477C" w:rsidRDefault="00CB71AA" w:rsidP="0083477C">
            <w:pPr>
              <w:jc w:val="both"/>
              <w:rPr>
                <w:bCs/>
                <w:kern w:val="1"/>
                <w:sz w:val="20"/>
                <w:szCs w:val="20"/>
                <w:lang w:eastAsia="en-US" w:bidi="en-US"/>
              </w:rPr>
            </w:pPr>
            <w:r>
              <w:rPr>
                <w:bCs/>
                <w:kern w:val="1"/>
                <w:sz w:val="20"/>
                <w:szCs w:val="20"/>
                <w:lang w:eastAsia="en-US" w:bidi="en-US"/>
              </w:rPr>
              <w:t>243,0</w:t>
            </w:r>
          </w:p>
        </w:tc>
        <w:tc>
          <w:tcPr>
            <w:tcW w:w="851" w:type="dxa"/>
            <w:shd w:val="clear" w:color="auto" w:fill="auto"/>
          </w:tcPr>
          <w:p w:rsidR="00B52D58" w:rsidRPr="0083477C" w:rsidRDefault="00CB71AA" w:rsidP="0083477C">
            <w:pPr>
              <w:jc w:val="both"/>
              <w:rPr>
                <w:bCs/>
                <w:kern w:val="1"/>
                <w:sz w:val="20"/>
                <w:szCs w:val="20"/>
                <w:lang w:eastAsia="en-US" w:bidi="en-US"/>
              </w:rPr>
            </w:pPr>
            <w:r>
              <w:rPr>
                <w:bCs/>
                <w:kern w:val="1"/>
                <w:sz w:val="20"/>
                <w:szCs w:val="20"/>
                <w:lang w:eastAsia="en-US" w:bidi="en-US"/>
              </w:rPr>
              <w:t>269,9</w:t>
            </w:r>
          </w:p>
        </w:tc>
        <w:tc>
          <w:tcPr>
            <w:tcW w:w="1029" w:type="dxa"/>
            <w:shd w:val="clear" w:color="auto" w:fill="auto"/>
          </w:tcPr>
          <w:p w:rsidR="00B52D58" w:rsidRPr="0083477C" w:rsidRDefault="00CB71AA" w:rsidP="0083477C">
            <w:pPr>
              <w:jc w:val="both"/>
              <w:rPr>
                <w:bCs/>
                <w:kern w:val="1"/>
                <w:sz w:val="20"/>
                <w:szCs w:val="20"/>
                <w:lang w:eastAsia="en-US" w:bidi="en-US"/>
              </w:rPr>
            </w:pPr>
            <w:r>
              <w:rPr>
                <w:bCs/>
                <w:kern w:val="1"/>
                <w:sz w:val="20"/>
                <w:szCs w:val="20"/>
                <w:lang w:eastAsia="en-US" w:bidi="en-US"/>
              </w:rPr>
              <w:t>341,8</w:t>
            </w:r>
          </w:p>
        </w:tc>
      </w:tr>
      <w:tr w:rsidR="00B52D58" w:rsidRPr="0083477C" w:rsidTr="00CB71AA">
        <w:trPr>
          <w:trHeight w:val="131"/>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 xml:space="preserve">2 02 40000 00 0000 150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Иные межбюджетные трансферты</w:t>
            </w:r>
          </w:p>
        </w:tc>
        <w:tc>
          <w:tcPr>
            <w:tcW w:w="672"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89,6</w:t>
            </w:r>
          </w:p>
        </w:tc>
        <w:tc>
          <w:tcPr>
            <w:tcW w:w="851"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89,6</w:t>
            </w:r>
          </w:p>
        </w:tc>
        <w:tc>
          <w:tcPr>
            <w:tcW w:w="1029"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89,6</w:t>
            </w:r>
          </w:p>
        </w:tc>
      </w:tr>
      <w:tr w:rsidR="00B52D58" w:rsidRPr="0083477C" w:rsidTr="00CB71AA">
        <w:trPr>
          <w:trHeight w:val="885"/>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 xml:space="preserve">2 02 40014 00 0000 150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672"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89,6</w:t>
            </w:r>
          </w:p>
        </w:tc>
        <w:tc>
          <w:tcPr>
            <w:tcW w:w="851"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89,6</w:t>
            </w:r>
          </w:p>
        </w:tc>
        <w:tc>
          <w:tcPr>
            <w:tcW w:w="1029"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89,6</w:t>
            </w:r>
          </w:p>
        </w:tc>
      </w:tr>
      <w:tr w:rsidR="00B52D58" w:rsidRPr="0083477C" w:rsidTr="00CB71AA">
        <w:trPr>
          <w:trHeight w:val="1083"/>
        </w:trPr>
        <w:tc>
          <w:tcPr>
            <w:tcW w:w="2518"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 xml:space="preserve">2 02 40014 10 0000 150 </w:t>
            </w:r>
          </w:p>
        </w:tc>
        <w:tc>
          <w:tcPr>
            <w:tcW w:w="4536" w:type="dxa"/>
            <w:gridSpan w:val="3"/>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672"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89,6</w:t>
            </w:r>
          </w:p>
        </w:tc>
        <w:tc>
          <w:tcPr>
            <w:tcW w:w="851"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89,6</w:t>
            </w:r>
          </w:p>
        </w:tc>
        <w:tc>
          <w:tcPr>
            <w:tcW w:w="1029" w:type="dxa"/>
            <w:shd w:val="clear" w:color="auto" w:fill="auto"/>
            <w:hideMark/>
          </w:tcPr>
          <w:p w:rsidR="00B52D58" w:rsidRPr="0083477C" w:rsidRDefault="00B52D58" w:rsidP="0083477C">
            <w:pPr>
              <w:jc w:val="both"/>
              <w:rPr>
                <w:bCs/>
                <w:kern w:val="1"/>
                <w:sz w:val="20"/>
                <w:szCs w:val="20"/>
                <w:lang w:eastAsia="en-US" w:bidi="en-US"/>
              </w:rPr>
            </w:pPr>
            <w:r w:rsidRPr="0083477C">
              <w:rPr>
                <w:bCs/>
                <w:kern w:val="1"/>
                <w:sz w:val="20"/>
                <w:szCs w:val="20"/>
                <w:lang w:eastAsia="en-US" w:bidi="en-US"/>
              </w:rPr>
              <w:t>89,6</w:t>
            </w:r>
          </w:p>
        </w:tc>
      </w:tr>
    </w:tbl>
    <w:p w:rsidR="00B52D58" w:rsidRPr="00B52D58" w:rsidRDefault="00B52D58" w:rsidP="00B52D58">
      <w:pPr>
        <w:jc w:val="both"/>
        <w:rPr>
          <w:bCs/>
          <w:kern w:val="1"/>
          <w:sz w:val="20"/>
          <w:szCs w:val="20"/>
          <w:lang w:eastAsia="en-US" w:bidi="en-US"/>
        </w:rPr>
      </w:pPr>
    </w:p>
    <w:p w:rsidR="00B52D58" w:rsidRPr="00B52D58" w:rsidRDefault="00B52D58" w:rsidP="00B52D58">
      <w:pPr>
        <w:tabs>
          <w:tab w:val="left" w:pos="9072"/>
        </w:tabs>
        <w:jc w:val="both"/>
        <w:rPr>
          <w:bCs/>
          <w:kern w:val="1"/>
          <w:sz w:val="20"/>
          <w:szCs w:val="20"/>
          <w:lang w:eastAsia="en-US" w:bidi="en-US"/>
        </w:rPr>
      </w:pPr>
    </w:p>
    <w:p w:rsidR="00B52D58" w:rsidRPr="00B52D58" w:rsidRDefault="00B52D58" w:rsidP="00B52D58">
      <w:pPr>
        <w:jc w:val="center"/>
        <w:rPr>
          <w:bCs/>
          <w:kern w:val="1"/>
          <w:sz w:val="20"/>
          <w:szCs w:val="20"/>
          <w:lang w:eastAsia="en-US" w:bidi="en-US"/>
        </w:rPr>
      </w:pPr>
    </w:p>
    <w:p w:rsidR="00B52D58" w:rsidRPr="00B52D58" w:rsidRDefault="00B52D58" w:rsidP="00B52D58">
      <w:pPr>
        <w:jc w:val="center"/>
        <w:rPr>
          <w:bCs/>
          <w:kern w:val="1"/>
          <w:sz w:val="20"/>
          <w:szCs w:val="20"/>
          <w:lang w:eastAsia="en-US" w:bidi="en-US"/>
        </w:rPr>
      </w:pPr>
    </w:p>
    <w:p w:rsidR="00B52D58" w:rsidRPr="00B52D58" w:rsidRDefault="00B52D58" w:rsidP="00B52D58">
      <w:pPr>
        <w:jc w:val="center"/>
        <w:rPr>
          <w:bCs/>
          <w:kern w:val="1"/>
          <w:sz w:val="20"/>
          <w:szCs w:val="20"/>
          <w:lang w:eastAsia="en-US" w:bidi="en-US"/>
        </w:rPr>
      </w:pPr>
    </w:p>
    <w:p w:rsidR="00B52D58" w:rsidRDefault="00B52D58" w:rsidP="00B52D58">
      <w:pPr>
        <w:jc w:val="center"/>
        <w:rPr>
          <w:bCs/>
          <w:kern w:val="1"/>
          <w:sz w:val="20"/>
          <w:szCs w:val="20"/>
          <w:lang w:eastAsia="en-US" w:bidi="en-US"/>
        </w:rPr>
      </w:pPr>
    </w:p>
    <w:p w:rsidR="00B52D58" w:rsidRDefault="00B52D58" w:rsidP="00B52D58">
      <w:pPr>
        <w:jc w:val="center"/>
        <w:rPr>
          <w:bCs/>
          <w:kern w:val="1"/>
          <w:sz w:val="20"/>
          <w:szCs w:val="20"/>
          <w:lang w:eastAsia="en-US" w:bidi="en-US"/>
        </w:rPr>
      </w:pPr>
    </w:p>
    <w:p w:rsidR="00B52D58" w:rsidRDefault="00B52D58" w:rsidP="00B52D58">
      <w:pPr>
        <w:jc w:val="center"/>
        <w:rPr>
          <w:bCs/>
          <w:kern w:val="1"/>
          <w:sz w:val="20"/>
          <w:szCs w:val="20"/>
          <w:lang w:eastAsia="en-US" w:bidi="en-US"/>
        </w:rPr>
      </w:pPr>
    </w:p>
    <w:p w:rsidR="00B52D58" w:rsidRDefault="00B52D58" w:rsidP="00B52D58">
      <w:pPr>
        <w:jc w:val="center"/>
        <w:rPr>
          <w:bCs/>
          <w:kern w:val="1"/>
          <w:sz w:val="20"/>
          <w:szCs w:val="20"/>
          <w:lang w:eastAsia="en-US" w:bidi="en-US"/>
        </w:rPr>
      </w:pPr>
    </w:p>
    <w:p w:rsidR="00B52D58" w:rsidRDefault="00B52D58" w:rsidP="00B52D58">
      <w:pPr>
        <w:jc w:val="center"/>
        <w:rPr>
          <w:bCs/>
          <w:kern w:val="1"/>
          <w:sz w:val="20"/>
          <w:szCs w:val="20"/>
          <w:lang w:eastAsia="en-US" w:bidi="en-US"/>
        </w:rPr>
      </w:pP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8"/>
        <w:gridCol w:w="3727"/>
        <w:gridCol w:w="120"/>
        <w:gridCol w:w="1275"/>
        <w:gridCol w:w="1134"/>
        <w:gridCol w:w="1244"/>
      </w:tblGrid>
      <w:tr w:rsidR="00B52D58" w:rsidRPr="0083477C" w:rsidTr="00CB71AA">
        <w:trPr>
          <w:trHeight w:val="257"/>
        </w:trPr>
        <w:tc>
          <w:tcPr>
            <w:tcW w:w="2498" w:type="dxa"/>
            <w:tcBorders>
              <w:top w:val="nil"/>
              <w:left w:val="nil"/>
              <w:bottom w:val="nil"/>
              <w:right w:val="nil"/>
            </w:tcBorders>
            <w:shd w:val="clear" w:color="auto" w:fill="auto"/>
            <w:noWrap/>
            <w:hideMark/>
          </w:tcPr>
          <w:p w:rsidR="00B52D58" w:rsidRPr="0083477C" w:rsidRDefault="00B52D58" w:rsidP="0083477C">
            <w:pPr>
              <w:jc w:val="center"/>
              <w:rPr>
                <w:bCs/>
                <w:kern w:val="1"/>
                <w:sz w:val="20"/>
                <w:szCs w:val="20"/>
                <w:lang w:eastAsia="en-US" w:bidi="en-US"/>
              </w:rPr>
            </w:pPr>
          </w:p>
        </w:tc>
        <w:tc>
          <w:tcPr>
            <w:tcW w:w="3727" w:type="dxa"/>
            <w:tcBorders>
              <w:top w:val="nil"/>
              <w:left w:val="nil"/>
              <w:bottom w:val="nil"/>
              <w:right w:val="nil"/>
            </w:tcBorders>
            <w:shd w:val="clear" w:color="auto" w:fill="auto"/>
            <w:noWrap/>
            <w:hideMark/>
          </w:tcPr>
          <w:p w:rsidR="00B52D58" w:rsidRPr="0083477C" w:rsidRDefault="00B52D58" w:rsidP="0083477C">
            <w:pPr>
              <w:jc w:val="center"/>
              <w:rPr>
                <w:bCs/>
                <w:kern w:val="1"/>
                <w:sz w:val="20"/>
                <w:szCs w:val="20"/>
                <w:lang w:eastAsia="en-US" w:bidi="en-US"/>
              </w:rPr>
            </w:pPr>
          </w:p>
        </w:tc>
        <w:tc>
          <w:tcPr>
            <w:tcW w:w="3773" w:type="dxa"/>
            <w:gridSpan w:val="4"/>
            <w:tcBorders>
              <w:top w:val="nil"/>
              <w:left w:val="nil"/>
              <w:bottom w:val="nil"/>
              <w:right w:val="nil"/>
            </w:tcBorders>
            <w:shd w:val="clear" w:color="auto" w:fill="auto"/>
            <w:noWrap/>
            <w:hideMark/>
          </w:tcPr>
          <w:p w:rsidR="00B52D58" w:rsidRPr="0083477C" w:rsidRDefault="00B52D58" w:rsidP="0083477C">
            <w:pPr>
              <w:jc w:val="center"/>
              <w:rPr>
                <w:bCs/>
                <w:kern w:val="1"/>
                <w:sz w:val="20"/>
                <w:szCs w:val="20"/>
                <w:lang w:eastAsia="en-US" w:bidi="en-US"/>
              </w:rPr>
            </w:pPr>
            <w:r w:rsidRPr="0083477C">
              <w:rPr>
                <w:bCs/>
                <w:kern w:val="1"/>
                <w:sz w:val="20"/>
                <w:szCs w:val="20"/>
                <w:lang w:eastAsia="en-US" w:bidi="en-US"/>
              </w:rPr>
              <w:t>Приложение 2</w:t>
            </w:r>
          </w:p>
        </w:tc>
      </w:tr>
      <w:tr w:rsidR="00B52D58" w:rsidRPr="0083477C" w:rsidTr="00CB71AA">
        <w:trPr>
          <w:trHeight w:val="1600"/>
        </w:trPr>
        <w:tc>
          <w:tcPr>
            <w:tcW w:w="2498" w:type="dxa"/>
            <w:tcBorders>
              <w:top w:val="nil"/>
              <w:left w:val="nil"/>
              <w:bottom w:val="nil"/>
              <w:right w:val="nil"/>
            </w:tcBorders>
            <w:shd w:val="clear" w:color="auto" w:fill="auto"/>
            <w:hideMark/>
          </w:tcPr>
          <w:p w:rsidR="00B52D58" w:rsidRPr="0083477C" w:rsidRDefault="00B52D58" w:rsidP="0083477C">
            <w:pPr>
              <w:jc w:val="center"/>
              <w:rPr>
                <w:b/>
                <w:bCs/>
                <w:kern w:val="1"/>
                <w:sz w:val="20"/>
                <w:szCs w:val="20"/>
                <w:lang w:eastAsia="en-US" w:bidi="en-US"/>
              </w:rPr>
            </w:pPr>
          </w:p>
        </w:tc>
        <w:tc>
          <w:tcPr>
            <w:tcW w:w="3727" w:type="dxa"/>
            <w:tcBorders>
              <w:top w:val="nil"/>
              <w:left w:val="nil"/>
              <w:bottom w:val="nil"/>
              <w:right w:val="nil"/>
            </w:tcBorders>
            <w:shd w:val="clear" w:color="auto" w:fill="auto"/>
            <w:hideMark/>
          </w:tcPr>
          <w:p w:rsidR="00B52D58" w:rsidRPr="0083477C" w:rsidRDefault="00B52D58" w:rsidP="0083477C">
            <w:pPr>
              <w:jc w:val="center"/>
              <w:rPr>
                <w:b/>
                <w:bCs/>
                <w:kern w:val="1"/>
                <w:sz w:val="20"/>
                <w:szCs w:val="20"/>
                <w:lang w:eastAsia="en-US" w:bidi="en-US"/>
              </w:rPr>
            </w:pPr>
          </w:p>
        </w:tc>
        <w:tc>
          <w:tcPr>
            <w:tcW w:w="3773" w:type="dxa"/>
            <w:gridSpan w:val="4"/>
            <w:tcBorders>
              <w:top w:val="nil"/>
              <w:left w:val="nil"/>
              <w:bottom w:val="nil"/>
              <w:right w:val="nil"/>
            </w:tcBorders>
            <w:shd w:val="clear" w:color="auto" w:fill="auto"/>
            <w:hideMark/>
          </w:tcPr>
          <w:p w:rsidR="00B52D58" w:rsidRPr="0083477C" w:rsidRDefault="00B52D58" w:rsidP="0083477C">
            <w:pPr>
              <w:jc w:val="center"/>
              <w:rPr>
                <w:bCs/>
                <w:kern w:val="1"/>
                <w:sz w:val="20"/>
                <w:szCs w:val="20"/>
                <w:lang w:eastAsia="en-US" w:bidi="en-US"/>
              </w:rPr>
            </w:pPr>
            <w:r w:rsidRPr="0083477C">
              <w:rPr>
                <w:bCs/>
                <w:kern w:val="1"/>
                <w:sz w:val="20"/>
                <w:szCs w:val="20"/>
                <w:lang w:eastAsia="en-US" w:bidi="en-US"/>
              </w:rPr>
              <w:t>к решению Собрания депутатов Барабанщиковского сельского поселения  «О бюджете Барабанщиковского сельского  поселения Дубовского района на 2026 год и на плановый период 2027 и 2028 годов» от 25.12.2025г. №103</w:t>
            </w:r>
          </w:p>
        </w:tc>
      </w:tr>
      <w:tr w:rsidR="00B52D58" w:rsidRPr="0083477C" w:rsidTr="00CB71AA">
        <w:trPr>
          <w:trHeight w:val="725"/>
        </w:trPr>
        <w:tc>
          <w:tcPr>
            <w:tcW w:w="9998" w:type="dxa"/>
            <w:gridSpan w:val="6"/>
            <w:tcBorders>
              <w:top w:val="nil"/>
              <w:left w:val="nil"/>
              <w:bottom w:val="nil"/>
              <w:right w:val="nil"/>
            </w:tcBorders>
            <w:shd w:val="clear" w:color="auto" w:fill="auto"/>
            <w:hideMark/>
          </w:tcPr>
          <w:p w:rsidR="00B52D58" w:rsidRPr="0083477C" w:rsidRDefault="00B52D58" w:rsidP="0083477C">
            <w:pPr>
              <w:jc w:val="center"/>
              <w:rPr>
                <w:b/>
                <w:bCs/>
                <w:kern w:val="1"/>
                <w:sz w:val="20"/>
                <w:szCs w:val="20"/>
                <w:lang w:eastAsia="en-US" w:bidi="en-US"/>
              </w:rPr>
            </w:pPr>
            <w:r w:rsidRPr="0083477C">
              <w:rPr>
                <w:b/>
                <w:bCs/>
                <w:kern w:val="1"/>
                <w:sz w:val="20"/>
                <w:szCs w:val="20"/>
                <w:lang w:eastAsia="en-US" w:bidi="en-US"/>
              </w:rPr>
              <w:t>Источники финансирования дефицита местного бюджета на 2026 год и на плановый период 2027 и 2028 годов</w:t>
            </w:r>
          </w:p>
        </w:tc>
      </w:tr>
      <w:tr w:rsidR="00B52D58" w:rsidRPr="0083477C" w:rsidTr="00CB71AA">
        <w:trPr>
          <w:trHeight w:val="317"/>
        </w:trPr>
        <w:tc>
          <w:tcPr>
            <w:tcW w:w="2498" w:type="dxa"/>
            <w:tcBorders>
              <w:top w:val="nil"/>
              <w:left w:val="nil"/>
              <w:bottom w:val="single" w:sz="4" w:space="0" w:color="auto"/>
              <w:right w:val="nil"/>
            </w:tcBorders>
            <w:shd w:val="clear" w:color="auto" w:fill="auto"/>
            <w:noWrap/>
            <w:hideMark/>
          </w:tcPr>
          <w:p w:rsidR="00B52D58" w:rsidRPr="0083477C" w:rsidRDefault="00B52D58" w:rsidP="0083477C">
            <w:pPr>
              <w:jc w:val="center"/>
              <w:rPr>
                <w:bCs/>
                <w:kern w:val="1"/>
                <w:sz w:val="20"/>
                <w:szCs w:val="20"/>
                <w:lang w:eastAsia="en-US" w:bidi="en-US"/>
              </w:rPr>
            </w:pPr>
          </w:p>
        </w:tc>
        <w:tc>
          <w:tcPr>
            <w:tcW w:w="3847" w:type="dxa"/>
            <w:gridSpan w:val="2"/>
            <w:tcBorders>
              <w:top w:val="nil"/>
              <w:left w:val="nil"/>
              <w:bottom w:val="single" w:sz="4" w:space="0" w:color="auto"/>
              <w:right w:val="nil"/>
            </w:tcBorders>
            <w:shd w:val="clear" w:color="auto" w:fill="auto"/>
            <w:noWrap/>
            <w:hideMark/>
          </w:tcPr>
          <w:p w:rsidR="00B52D58" w:rsidRPr="0083477C" w:rsidRDefault="00B52D58" w:rsidP="0083477C">
            <w:pPr>
              <w:jc w:val="center"/>
              <w:rPr>
                <w:bCs/>
                <w:kern w:val="1"/>
                <w:sz w:val="20"/>
                <w:szCs w:val="20"/>
                <w:lang w:eastAsia="en-US" w:bidi="en-US"/>
              </w:rPr>
            </w:pPr>
          </w:p>
        </w:tc>
        <w:tc>
          <w:tcPr>
            <w:tcW w:w="1275" w:type="dxa"/>
            <w:tcBorders>
              <w:top w:val="nil"/>
              <w:left w:val="nil"/>
              <w:bottom w:val="single" w:sz="4" w:space="0" w:color="auto"/>
              <w:right w:val="nil"/>
            </w:tcBorders>
            <w:shd w:val="clear" w:color="auto" w:fill="auto"/>
            <w:noWrap/>
            <w:hideMark/>
          </w:tcPr>
          <w:p w:rsidR="00B52D58" w:rsidRPr="0083477C" w:rsidRDefault="00B52D58" w:rsidP="0083477C">
            <w:pPr>
              <w:jc w:val="center"/>
              <w:rPr>
                <w:bCs/>
                <w:kern w:val="1"/>
                <w:sz w:val="20"/>
                <w:szCs w:val="20"/>
                <w:lang w:eastAsia="en-US" w:bidi="en-US"/>
              </w:rPr>
            </w:pPr>
          </w:p>
        </w:tc>
        <w:tc>
          <w:tcPr>
            <w:tcW w:w="1134" w:type="dxa"/>
            <w:tcBorders>
              <w:top w:val="nil"/>
              <w:left w:val="nil"/>
              <w:bottom w:val="single" w:sz="4" w:space="0" w:color="auto"/>
              <w:right w:val="nil"/>
            </w:tcBorders>
            <w:shd w:val="clear" w:color="auto" w:fill="auto"/>
            <w:noWrap/>
            <w:hideMark/>
          </w:tcPr>
          <w:p w:rsidR="00B52D58" w:rsidRPr="0083477C" w:rsidRDefault="00B52D58" w:rsidP="0083477C">
            <w:pPr>
              <w:jc w:val="center"/>
              <w:rPr>
                <w:bCs/>
                <w:kern w:val="1"/>
                <w:sz w:val="20"/>
                <w:szCs w:val="20"/>
                <w:lang w:eastAsia="en-US" w:bidi="en-US"/>
              </w:rPr>
            </w:pPr>
          </w:p>
        </w:tc>
        <w:tc>
          <w:tcPr>
            <w:tcW w:w="1244" w:type="dxa"/>
            <w:tcBorders>
              <w:top w:val="nil"/>
              <w:left w:val="nil"/>
              <w:bottom w:val="single" w:sz="4" w:space="0" w:color="auto"/>
              <w:right w:val="nil"/>
            </w:tcBorders>
            <w:shd w:val="clear" w:color="auto" w:fill="auto"/>
            <w:noWrap/>
            <w:hideMark/>
          </w:tcPr>
          <w:p w:rsidR="00B52D58" w:rsidRPr="0083477C" w:rsidRDefault="00B52D58" w:rsidP="0083477C">
            <w:pPr>
              <w:jc w:val="center"/>
              <w:rPr>
                <w:b/>
                <w:bCs/>
                <w:kern w:val="1"/>
                <w:sz w:val="20"/>
                <w:szCs w:val="20"/>
                <w:lang w:eastAsia="en-US" w:bidi="en-US"/>
              </w:rPr>
            </w:pPr>
            <w:r w:rsidRPr="0083477C">
              <w:rPr>
                <w:b/>
                <w:bCs/>
                <w:kern w:val="1"/>
                <w:sz w:val="20"/>
                <w:szCs w:val="20"/>
                <w:lang w:eastAsia="en-US" w:bidi="en-US"/>
              </w:rPr>
              <w:t xml:space="preserve"> (тыс. руб.)</w:t>
            </w:r>
          </w:p>
        </w:tc>
      </w:tr>
      <w:tr w:rsidR="00B52D58" w:rsidRPr="0083477C" w:rsidTr="00CB71AA">
        <w:trPr>
          <w:trHeight w:val="278"/>
        </w:trPr>
        <w:tc>
          <w:tcPr>
            <w:tcW w:w="2498" w:type="dxa"/>
            <w:vMerge w:val="restart"/>
            <w:tcBorders>
              <w:top w:val="single" w:sz="4" w:space="0" w:color="auto"/>
            </w:tcBorders>
            <w:shd w:val="clear" w:color="auto" w:fill="auto"/>
            <w:hideMark/>
          </w:tcPr>
          <w:p w:rsidR="00B52D58" w:rsidRPr="0083477C" w:rsidRDefault="00B52D58" w:rsidP="0083477C">
            <w:pPr>
              <w:jc w:val="center"/>
              <w:rPr>
                <w:b/>
                <w:bCs/>
                <w:kern w:val="1"/>
                <w:sz w:val="20"/>
                <w:szCs w:val="20"/>
                <w:lang w:eastAsia="en-US" w:bidi="en-US"/>
              </w:rPr>
            </w:pPr>
            <w:r w:rsidRPr="0083477C">
              <w:rPr>
                <w:b/>
                <w:bCs/>
                <w:kern w:val="1"/>
                <w:sz w:val="20"/>
                <w:szCs w:val="20"/>
                <w:lang w:eastAsia="en-US" w:bidi="en-US"/>
              </w:rPr>
              <w:t>Код</w:t>
            </w:r>
          </w:p>
        </w:tc>
        <w:tc>
          <w:tcPr>
            <w:tcW w:w="3847" w:type="dxa"/>
            <w:gridSpan w:val="2"/>
            <w:vMerge w:val="restart"/>
            <w:tcBorders>
              <w:top w:val="single" w:sz="4" w:space="0" w:color="auto"/>
            </w:tcBorders>
            <w:shd w:val="clear" w:color="auto" w:fill="auto"/>
            <w:hideMark/>
          </w:tcPr>
          <w:p w:rsidR="00B52D58" w:rsidRPr="0083477C" w:rsidRDefault="00B52D58" w:rsidP="0083477C">
            <w:pPr>
              <w:jc w:val="center"/>
              <w:rPr>
                <w:b/>
                <w:bCs/>
                <w:kern w:val="1"/>
                <w:sz w:val="20"/>
                <w:szCs w:val="20"/>
                <w:lang w:eastAsia="en-US" w:bidi="en-US"/>
              </w:rPr>
            </w:pPr>
            <w:r w:rsidRPr="0083477C">
              <w:rPr>
                <w:b/>
                <w:bCs/>
                <w:kern w:val="1"/>
                <w:sz w:val="20"/>
                <w:szCs w:val="20"/>
                <w:lang w:eastAsia="en-US" w:bidi="en-US"/>
              </w:rPr>
              <w:t>Наименование</w:t>
            </w:r>
          </w:p>
        </w:tc>
        <w:tc>
          <w:tcPr>
            <w:tcW w:w="1275" w:type="dxa"/>
            <w:vMerge w:val="restart"/>
            <w:tcBorders>
              <w:top w:val="single" w:sz="4" w:space="0" w:color="auto"/>
            </w:tcBorders>
            <w:shd w:val="clear" w:color="auto" w:fill="auto"/>
            <w:hideMark/>
          </w:tcPr>
          <w:p w:rsidR="00B52D58" w:rsidRPr="0083477C" w:rsidRDefault="00B52D58" w:rsidP="0083477C">
            <w:pPr>
              <w:jc w:val="center"/>
              <w:rPr>
                <w:b/>
                <w:bCs/>
                <w:kern w:val="1"/>
                <w:sz w:val="20"/>
                <w:szCs w:val="20"/>
                <w:lang w:eastAsia="en-US" w:bidi="en-US"/>
              </w:rPr>
            </w:pPr>
            <w:r w:rsidRPr="0083477C">
              <w:rPr>
                <w:b/>
                <w:bCs/>
                <w:kern w:val="1"/>
                <w:sz w:val="20"/>
                <w:szCs w:val="20"/>
                <w:lang w:eastAsia="en-US" w:bidi="en-US"/>
              </w:rPr>
              <w:t>2026 год</w:t>
            </w:r>
          </w:p>
        </w:tc>
        <w:tc>
          <w:tcPr>
            <w:tcW w:w="1134" w:type="dxa"/>
            <w:vMerge w:val="restart"/>
            <w:tcBorders>
              <w:top w:val="single" w:sz="4" w:space="0" w:color="auto"/>
            </w:tcBorders>
            <w:shd w:val="clear" w:color="auto" w:fill="auto"/>
            <w:hideMark/>
          </w:tcPr>
          <w:p w:rsidR="00B52D58" w:rsidRPr="0083477C" w:rsidRDefault="00B52D58" w:rsidP="0083477C">
            <w:pPr>
              <w:jc w:val="center"/>
              <w:rPr>
                <w:b/>
                <w:bCs/>
                <w:kern w:val="1"/>
                <w:sz w:val="20"/>
                <w:szCs w:val="20"/>
                <w:lang w:eastAsia="en-US" w:bidi="en-US"/>
              </w:rPr>
            </w:pPr>
            <w:r w:rsidRPr="0083477C">
              <w:rPr>
                <w:b/>
                <w:bCs/>
                <w:kern w:val="1"/>
                <w:sz w:val="20"/>
                <w:szCs w:val="20"/>
                <w:lang w:eastAsia="en-US" w:bidi="en-US"/>
              </w:rPr>
              <w:t>2027 год</w:t>
            </w:r>
          </w:p>
        </w:tc>
        <w:tc>
          <w:tcPr>
            <w:tcW w:w="1244" w:type="dxa"/>
            <w:vMerge w:val="restart"/>
            <w:tcBorders>
              <w:top w:val="single" w:sz="4" w:space="0" w:color="auto"/>
            </w:tcBorders>
            <w:shd w:val="clear" w:color="auto" w:fill="auto"/>
            <w:hideMark/>
          </w:tcPr>
          <w:p w:rsidR="00B52D58" w:rsidRPr="0083477C" w:rsidRDefault="00B52D58" w:rsidP="0083477C">
            <w:pPr>
              <w:jc w:val="center"/>
              <w:rPr>
                <w:b/>
                <w:bCs/>
                <w:kern w:val="1"/>
                <w:sz w:val="20"/>
                <w:szCs w:val="20"/>
                <w:lang w:eastAsia="en-US" w:bidi="en-US"/>
              </w:rPr>
            </w:pPr>
            <w:r w:rsidRPr="0083477C">
              <w:rPr>
                <w:b/>
                <w:bCs/>
                <w:kern w:val="1"/>
                <w:sz w:val="20"/>
                <w:szCs w:val="20"/>
                <w:lang w:eastAsia="en-US" w:bidi="en-US"/>
              </w:rPr>
              <w:t>2028 год</w:t>
            </w:r>
          </w:p>
        </w:tc>
      </w:tr>
      <w:tr w:rsidR="00B52D58" w:rsidRPr="0083477C" w:rsidTr="00CB71AA">
        <w:trPr>
          <w:trHeight w:val="278"/>
        </w:trPr>
        <w:tc>
          <w:tcPr>
            <w:tcW w:w="2498" w:type="dxa"/>
            <w:vMerge/>
            <w:shd w:val="clear" w:color="auto" w:fill="auto"/>
            <w:hideMark/>
          </w:tcPr>
          <w:p w:rsidR="00B52D58" w:rsidRPr="0083477C" w:rsidRDefault="00B52D58" w:rsidP="0083477C">
            <w:pPr>
              <w:jc w:val="center"/>
              <w:rPr>
                <w:b/>
                <w:bCs/>
                <w:kern w:val="1"/>
                <w:sz w:val="20"/>
                <w:szCs w:val="20"/>
                <w:lang w:eastAsia="en-US" w:bidi="en-US"/>
              </w:rPr>
            </w:pPr>
          </w:p>
        </w:tc>
        <w:tc>
          <w:tcPr>
            <w:tcW w:w="3847" w:type="dxa"/>
            <w:gridSpan w:val="2"/>
            <w:vMerge/>
            <w:shd w:val="clear" w:color="auto" w:fill="auto"/>
            <w:hideMark/>
          </w:tcPr>
          <w:p w:rsidR="00B52D58" w:rsidRPr="0083477C" w:rsidRDefault="00B52D58" w:rsidP="0083477C">
            <w:pPr>
              <w:jc w:val="center"/>
              <w:rPr>
                <w:b/>
                <w:bCs/>
                <w:kern w:val="1"/>
                <w:sz w:val="20"/>
                <w:szCs w:val="20"/>
                <w:lang w:eastAsia="en-US" w:bidi="en-US"/>
              </w:rPr>
            </w:pPr>
          </w:p>
        </w:tc>
        <w:tc>
          <w:tcPr>
            <w:tcW w:w="1275" w:type="dxa"/>
            <w:vMerge/>
            <w:shd w:val="clear" w:color="auto" w:fill="auto"/>
            <w:hideMark/>
          </w:tcPr>
          <w:p w:rsidR="00B52D58" w:rsidRPr="0083477C" w:rsidRDefault="00B52D58" w:rsidP="0083477C">
            <w:pPr>
              <w:jc w:val="center"/>
              <w:rPr>
                <w:b/>
                <w:bCs/>
                <w:kern w:val="1"/>
                <w:sz w:val="20"/>
                <w:szCs w:val="20"/>
                <w:lang w:eastAsia="en-US" w:bidi="en-US"/>
              </w:rPr>
            </w:pPr>
          </w:p>
        </w:tc>
        <w:tc>
          <w:tcPr>
            <w:tcW w:w="1134" w:type="dxa"/>
            <w:vMerge/>
            <w:shd w:val="clear" w:color="auto" w:fill="auto"/>
            <w:hideMark/>
          </w:tcPr>
          <w:p w:rsidR="00B52D58" w:rsidRPr="0083477C" w:rsidRDefault="00B52D58" w:rsidP="0083477C">
            <w:pPr>
              <w:jc w:val="center"/>
              <w:rPr>
                <w:b/>
                <w:bCs/>
                <w:kern w:val="1"/>
                <w:sz w:val="20"/>
                <w:szCs w:val="20"/>
                <w:lang w:eastAsia="en-US" w:bidi="en-US"/>
              </w:rPr>
            </w:pPr>
          </w:p>
        </w:tc>
        <w:tc>
          <w:tcPr>
            <w:tcW w:w="1244" w:type="dxa"/>
            <w:vMerge/>
            <w:shd w:val="clear" w:color="auto" w:fill="auto"/>
            <w:hideMark/>
          </w:tcPr>
          <w:p w:rsidR="00B52D58" w:rsidRPr="0083477C" w:rsidRDefault="00B52D58" w:rsidP="0083477C">
            <w:pPr>
              <w:jc w:val="center"/>
              <w:rPr>
                <w:b/>
                <w:bCs/>
                <w:kern w:val="1"/>
                <w:sz w:val="20"/>
                <w:szCs w:val="20"/>
                <w:lang w:eastAsia="en-US" w:bidi="en-US"/>
              </w:rPr>
            </w:pPr>
          </w:p>
        </w:tc>
      </w:tr>
      <w:tr w:rsidR="00B52D58" w:rsidRPr="0083477C" w:rsidTr="00CB71AA">
        <w:trPr>
          <w:trHeight w:val="377"/>
        </w:trPr>
        <w:tc>
          <w:tcPr>
            <w:tcW w:w="2498" w:type="dxa"/>
            <w:shd w:val="clear" w:color="auto" w:fill="auto"/>
            <w:hideMark/>
          </w:tcPr>
          <w:p w:rsidR="00B52D58" w:rsidRPr="0083477C" w:rsidRDefault="00B52D58" w:rsidP="0083477C">
            <w:pPr>
              <w:jc w:val="center"/>
              <w:rPr>
                <w:b/>
                <w:bCs/>
                <w:kern w:val="1"/>
                <w:sz w:val="20"/>
                <w:szCs w:val="20"/>
                <w:lang w:eastAsia="en-US" w:bidi="en-US"/>
              </w:rPr>
            </w:pPr>
            <w:r w:rsidRPr="0083477C">
              <w:rPr>
                <w:b/>
                <w:bCs/>
                <w:kern w:val="1"/>
                <w:sz w:val="20"/>
                <w:szCs w:val="20"/>
                <w:lang w:eastAsia="en-US" w:bidi="en-US"/>
              </w:rPr>
              <w:t> </w:t>
            </w:r>
          </w:p>
        </w:tc>
        <w:tc>
          <w:tcPr>
            <w:tcW w:w="3847" w:type="dxa"/>
            <w:gridSpan w:val="2"/>
            <w:shd w:val="clear" w:color="auto" w:fill="auto"/>
            <w:hideMark/>
          </w:tcPr>
          <w:p w:rsidR="00B52D58" w:rsidRPr="0083477C" w:rsidRDefault="00B52D58" w:rsidP="0083477C">
            <w:pPr>
              <w:jc w:val="center"/>
              <w:rPr>
                <w:b/>
                <w:bCs/>
                <w:kern w:val="1"/>
                <w:sz w:val="20"/>
                <w:szCs w:val="20"/>
                <w:lang w:eastAsia="en-US" w:bidi="en-US"/>
              </w:rPr>
            </w:pPr>
            <w:r w:rsidRPr="0083477C">
              <w:rPr>
                <w:b/>
                <w:bCs/>
                <w:kern w:val="1"/>
                <w:sz w:val="20"/>
                <w:szCs w:val="20"/>
                <w:lang w:eastAsia="en-US" w:bidi="en-US"/>
              </w:rPr>
              <w:t>Всего</w:t>
            </w:r>
          </w:p>
        </w:tc>
        <w:tc>
          <w:tcPr>
            <w:tcW w:w="1275" w:type="dxa"/>
            <w:shd w:val="clear" w:color="auto" w:fill="auto"/>
            <w:hideMark/>
          </w:tcPr>
          <w:p w:rsidR="00B52D58" w:rsidRPr="0083477C" w:rsidRDefault="00B52D58" w:rsidP="0083477C">
            <w:pPr>
              <w:jc w:val="center"/>
              <w:rPr>
                <w:b/>
                <w:bCs/>
                <w:kern w:val="1"/>
                <w:sz w:val="20"/>
                <w:szCs w:val="20"/>
                <w:lang w:eastAsia="en-US" w:bidi="en-US"/>
              </w:rPr>
            </w:pPr>
            <w:r w:rsidRPr="0083477C">
              <w:rPr>
                <w:b/>
                <w:bCs/>
                <w:kern w:val="1"/>
                <w:sz w:val="20"/>
                <w:szCs w:val="20"/>
                <w:lang w:eastAsia="en-US" w:bidi="en-US"/>
              </w:rPr>
              <w:t>0,0</w:t>
            </w:r>
          </w:p>
        </w:tc>
        <w:tc>
          <w:tcPr>
            <w:tcW w:w="1134" w:type="dxa"/>
            <w:shd w:val="clear" w:color="auto" w:fill="auto"/>
            <w:hideMark/>
          </w:tcPr>
          <w:p w:rsidR="00B52D58" w:rsidRPr="0083477C" w:rsidRDefault="00B52D58" w:rsidP="0083477C">
            <w:pPr>
              <w:jc w:val="center"/>
              <w:rPr>
                <w:bCs/>
                <w:kern w:val="1"/>
                <w:sz w:val="20"/>
                <w:szCs w:val="20"/>
                <w:lang w:eastAsia="en-US" w:bidi="en-US"/>
              </w:rPr>
            </w:pPr>
            <w:r w:rsidRPr="0083477C">
              <w:rPr>
                <w:bCs/>
                <w:kern w:val="1"/>
                <w:sz w:val="20"/>
                <w:szCs w:val="20"/>
                <w:lang w:eastAsia="en-US" w:bidi="en-US"/>
              </w:rPr>
              <w:t>0,0</w:t>
            </w:r>
          </w:p>
        </w:tc>
        <w:tc>
          <w:tcPr>
            <w:tcW w:w="1244" w:type="dxa"/>
            <w:shd w:val="clear" w:color="auto" w:fill="auto"/>
            <w:hideMark/>
          </w:tcPr>
          <w:p w:rsidR="00B52D58" w:rsidRPr="0083477C" w:rsidRDefault="00B52D58" w:rsidP="0083477C">
            <w:pPr>
              <w:jc w:val="center"/>
              <w:rPr>
                <w:bCs/>
                <w:kern w:val="1"/>
                <w:sz w:val="20"/>
                <w:szCs w:val="20"/>
                <w:lang w:eastAsia="en-US" w:bidi="en-US"/>
              </w:rPr>
            </w:pPr>
            <w:r w:rsidRPr="0083477C">
              <w:rPr>
                <w:bCs/>
                <w:kern w:val="1"/>
                <w:sz w:val="20"/>
                <w:szCs w:val="20"/>
                <w:lang w:eastAsia="en-US" w:bidi="en-US"/>
              </w:rPr>
              <w:t>0,0</w:t>
            </w:r>
          </w:p>
        </w:tc>
      </w:tr>
      <w:tr w:rsidR="00B52D58" w:rsidRPr="0083477C" w:rsidTr="00CB71AA">
        <w:trPr>
          <w:trHeight w:val="816"/>
        </w:trPr>
        <w:tc>
          <w:tcPr>
            <w:tcW w:w="2498" w:type="dxa"/>
            <w:shd w:val="clear" w:color="auto" w:fill="auto"/>
            <w:hideMark/>
          </w:tcPr>
          <w:p w:rsidR="00B52D58" w:rsidRPr="0083477C" w:rsidRDefault="00B52D58" w:rsidP="0083477C">
            <w:pPr>
              <w:jc w:val="center"/>
              <w:rPr>
                <w:b/>
                <w:bCs/>
                <w:kern w:val="1"/>
                <w:sz w:val="20"/>
                <w:szCs w:val="20"/>
                <w:lang w:eastAsia="en-US" w:bidi="en-US"/>
              </w:rPr>
            </w:pPr>
            <w:r w:rsidRPr="0083477C">
              <w:rPr>
                <w:b/>
                <w:bCs/>
                <w:kern w:val="1"/>
                <w:sz w:val="20"/>
                <w:szCs w:val="20"/>
                <w:lang w:eastAsia="en-US" w:bidi="en-US"/>
              </w:rPr>
              <w:t>01 00 00 00 00 0000 000</w:t>
            </w:r>
          </w:p>
        </w:tc>
        <w:tc>
          <w:tcPr>
            <w:tcW w:w="3847" w:type="dxa"/>
            <w:gridSpan w:val="2"/>
            <w:shd w:val="clear" w:color="auto" w:fill="auto"/>
            <w:hideMark/>
          </w:tcPr>
          <w:p w:rsidR="00B52D58" w:rsidRPr="0083477C" w:rsidRDefault="00B52D58" w:rsidP="0083477C">
            <w:pPr>
              <w:jc w:val="center"/>
              <w:rPr>
                <w:b/>
                <w:bCs/>
                <w:kern w:val="1"/>
                <w:sz w:val="20"/>
                <w:szCs w:val="20"/>
                <w:lang w:eastAsia="en-US" w:bidi="en-US"/>
              </w:rPr>
            </w:pPr>
            <w:r w:rsidRPr="0083477C">
              <w:rPr>
                <w:b/>
                <w:bCs/>
                <w:kern w:val="1"/>
                <w:sz w:val="20"/>
                <w:szCs w:val="20"/>
                <w:lang w:eastAsia="en-US" w:bidi="en-US"/>
              </w:rPr>
              <w:t>ИСТОЧНИКИ ВНУТРЕННЕГО ФИНАНСИРОВАНИЯ ДЕФИЦИТОВ БЮДЖЕТОВ</w:t>
            </w:r>
          </w:p>
        </w:tc>
        <w:tc>
          <w:tcPr>
            <w:tcW w:w="1275" w:type="dxa"/>
            <w:shd w:val="clear" w:color="auto" w:fill="auto"/>
            <w:hideMark/>
          </w:tcPr>
          <w:p w:rsidR="00B52D58" w:rsidRPr="0083477C" w:rsidRDefault="00B52D58" w:rsidP="0083477C">
            <w:pPr>
              <w:jc w:val="center"/>
              <w:rPr>
                <w:b/>
                <w:bCs/>
                <w:kern w:val="1"/>
                <w:sz w:val="20"/>
                <w:szCs w:val="20"/>
                <w:lang w:eastAsia="en-US" w:bidi="en-US"/>
              </w:rPr>
            </w:pPr>
            <w:r w:rsidRPr="0083477C">
              <w:rPr>
                <w:b/>
                <w:bCs/>
                <w:kern w:val="1"/>
                <w:sz w:val="20"/>
                <w:szCs w:val="20"/>
                <w:lang w:eastAsia="en-US" w:bidi="en-US"/>
              </w:rPr>
              <w:t>0,0</w:t>
            </w:r>
          </w:p>
        </w:tc>
        <w:tc>
          <w:tcPr>
            <w:tcW w:w="1134" w:type="dxa"/>
            <w:shd w:val="clear" w:color="auto" w:fill="auto"/>
            <w:hideMark/>
          </w:tcPr>
          <w:p w:rsidR="00B52D58" w:rsidRPr="0083477C" w:rsidRDefault="00B52D58" w:rsidP="0083477C">
            <w:pPr>
              <w:jc w:val="center"/>
              <w:rPr>
                <w:bCs/>
                <w:kern w:val="1"/>
                <w:sz w:val="20"/>
                <w:szCs w:val="20"/>
                <w:lang w:eastAsia="en-US" w:bidi="en-US"/>
              </w:rPr>
            </w:pPr>
            <w:r w:rsidRPr="0083477C">
              <w:rPr>
                <w:bCs/>
                <w:kern w:val="1"/>
                <w:sz w:val="20"/>
                <w:szCs w:val="20"/>
                <w:lang w:eastAsia="en-US" w:bidi="en-US"/>
              </w:rPr>
              <w:t>0,0</w:t>
            </w:r>
          </w:p>
        </w:tc>
        <w:tc>
          <w:tcPr>
            <w:tcW w:w="1244" w:type="dxa"/>
            <w:shd w:val="clear" w:color="auto" w:fill="auto"/>
            <w:hideMark/>
          </w:tcPr>
          <w:p w:rsidR="00B52D58" w:rsidRPr="0083477C" w:rsidRDefault="00B52D58" w:rsidP="0083477C">
            <w:pPr>
              <w:jc w:val="center"/>
              <w:rPr>
                <w:bCs/>
                <w:kern w:val="1"/>
                <w:sz w:val="20"/>
                <w:szCs w:val="20"/>
                <w:lang w:eastAsia="en-US" w:bidi="en-US"/>
              </w:rPr>
            </w:pPr>
            <w:r w:rsidRPr="0083477C">
              <w:rPr>
                <w:bCs/>
                <w:kern w:val="1"/>
                <w:sz w:val="20"/>
                <w:szCs w:val="20"/>
                <w:lang w:eastAsia="en-US" w:bidi="en-US"/>
              </w:rPr>
              <w:t>0,0</w:t>
            </w:r>
          </w:p>
        </w:tc>
      </w:tr>
      <w:tr w:rsidR="00B52D58" w:rsidRPr="0083477C" w:rsidTr="00CB71AA">
        <w:trPr>
          <w:trHeight w:val="417"/>
        </w:trPr>
        <w:tc>
          <w:tcPr>
            <w:tcW w:w="2498" w:type="dxa"/>
            <w:shd w:val="clear" w:color="auto" w:fill="auto"/>
            <w:hideMark/>
          </w:tcPr>
          <w:p w:rsidR="00B52D58" w:rsidRPr="0083477C" w:rsidRDefault="00B52D58" w:rsidP="0083477C">
            <w:pPr>
              <w:jc w:val="center"/>
              <w:rPr>
                <w:b/>
                <w:bCs/>
                <w:kern w:val="1"/>
                <w:sz w:val="20"/>
                <w:szCs w:val="20"/>
                <w:lang w:eastAsia="en-US" w:bidi="en-US"/>
              </w:rPr>
            </w:pPr>
            <w:r w:rsidRPr="0083477C">
              <w:rPr>
                <w:b/>
                <w:bCs/>
                <w:kern w:val="1"/>
                <w:sz w:val="20"/>
                <w:szCs w:val="20"/>
                <w:lang w:eastAsia="en-US" w:bidi="en-US"/>
              </w:rPr>
              <w:t>01 05 00 00 00 0000 000</w:t>
            </w:r>
          </w:p>
        </w:tc>
        <w:tc>
          <w:tcPr>
            <w:tcW w:w="3847" w:type="dxa"/>
            <w:gridSpan w:val="2"/>
            <w:shd w:val="clear" w:color="auto" w:fill="auto"/>
            <w:hideMark/>
          </w:tcPr>
          <w:p w:rsidR="00B52D58" w:rsidRPr="0083477C" w:rsidRDefault="00B52D58" w:rsidP="0083477C">
            <w:pPr>
              <w:jc w:val="center"/>
              <w:rPr>
                <w:b/>
                <w:bCs/>
                <w:kern w:val="1"/>
                <w:sz w:val="20"/>
                <w:szCs w:val="20"/>
                <w:lang w:eastAsia="en-US" w:bidi="en-US"/>
              </w:rPr>
            </w:pPr>
            <w:r w:rsidRPr="0083477C">
              <w:rPr>
                <w:b/>
                <w:bCs/>
                <w:kern w:val="1"/>
                <w:sz w:val="20"/>
                <w:szCs w:val="20"/>
                <w:lang w:eastAsia="en-US" w:bidi="en-US"/>
              </w:rPr>
              <w:t>Изменение остатков средств на счетах по учету средств бюджетов</w:t>
            </w:r>
          </w:p>
        </w:tc>
        <w:tc>
          <w:tcPr>
            <w:tcW w:w="1275" w:type="dxa"/>
            <w:shd w:val="clear" w:color="auto" w:fill="auto"/>
            <w:hideMark/>
          </w:tcPr>
          <w:p w:rsidR="00B52D58" w:rsidRPr="0083477C" w:rsidRDefault="00B52D58" w:rsidP="0083477C">
            <w:pPr>
              <w:jc w:val="center"/>
              <w:rPr>
                <w:b/>
                <w:bCs/>
                <w:kern w:val="1"/>
                <w:sz w:val="20"/>
                <w:szCs w:val="20"/>
                <w:lang w:eastAsia="en-US" w:bidi="en-US"/>
              </w:rPr>
            </w:pPr>
            <w:r w:rsidRPr="0083477C">
              <w:rPr>
                <w:b/>
                <w:bCs/>
                <w:kern w:val="1"/>
                <w:sz w:val="20"/>
                <w:szCs w:val="20"/>
                <w:lang w:eastAsia="en-US" w:bidi="en-US"/>
              </w:rPr>
              <w:t>0,0</w:t>
            </w:r>
          </w:p>
        </w:tc>
        <w:tc>
          <w:tcPr>
            <w:tcW w:w="1134" w:type="dxa"/>
            <w:shd w:val="clear" w:color="auto" w:fill="auto"/>
            <w:hideMark/>
          </w:tcPr>
          <w:p w:rsidR="00B52D58" w:rsidRPr="0083477C" w:rsidRDefault="00B52D58" w:rsidP="0083477C">
            <w:pPr>
              <w:jc w:val="center"/>
              <w:rPr>
                <w:bCs/>
                <w:kern w:val="1"/>
                <w:sz w:val="20"/>
                <w:szCs w:val="20"/>
                <w:lang w:eastAsia="en-US" w:bidi="en-US"/>
              </w:rPr>
            </w:pPr>
            <w:r w:rsidRPr="0083477C">
              <w:rPr>
                <w:bCs/>
                <w:kern w:val="1"/>
                <w:sz w:val="20"/>
                <w:szCs w:val="20"/>
                <w:lang w:eastAsia="en-US" w:bidi="en-US"/>
              </w:rPr>
              <w:t>0,0</w:t>
            </w:r>
          </w:p>
        </w:tc>
        <w:tc>
          <w:tcPr>
            <w:tcW w:w="1244" w:type="dxa"/>
            <w:shd w:val="clear" w:color="auto" w:fill="auto"/>
            <w:hideMark/>
          </w:tcPr>
          <w:p w:rsidR="00B52D58" w:rsidRPr="0083477C" w:rsidRDefault="00B52D58" w:rsidP="0083477C">
            <w:pPr>
              <w:jc w:val="center"/>
              <w:rPr>
                <w:bCs/>
                <w:kern w:val="1"/>
                <w:sz w:val="20"/>
                <w:szCs w:val="20"/>
                <w:lang w:eastAsia="en-US" w:bidi="en-US"/>
              </w:rPr>
            </w:pPr>
            <w:r w:rsidRPr="0083477C">
              <w:rPr>
                <w:bCs/>
                <w:kern w:val="1"/>
                <w:sz w:val="20"/>
                <w:szCs w:val="20"/>
                <w:lang w:eastAsia="en-US" w:bidi="en-US"/>
              </w:rPr>
              <w:t>0,0</w:t>
            </w:r>
          </w:p>
        </w:tc>
      </w:tr>
      <w:tr w:rsidR="00B52D58" w:rsidRPr="0083477C" w:rsidTr="00CB71AA">
        <w:trPr>
          <w:trHeight w:val="225"/>
        </w:trPr>
        <w:tc>
          <w:tcPr>
            <w:tcW w:w="2498" w:type="dxa"/>
            <w:shd w:val="clear" w:color="auto" w:fill="auto"/>
            <w:hideMark/>
          </w:tcPr>
          <w:p w:rsidR="00B52D58" w:rsidRPr="0083477C" w:rsidRDefault="00B52D58" w:rsidP="0083477C">
            <w:pPr>
              <w:jc w:val="center"/>
              <w:rPr>
                <w:bCs/>
                <w:kern w:val="1"/>
                <w:sz w:val="20"/>
                <w:szCs w:val="20"/>
                <w:lang w:eastAsia="en-US" w:bidi="en-US"/>
              </w:rPr>
            </w:pPr>
            <w:r w:rsidRPr="0083477C">
              <w:rPr>
                <w:bCs/>
                <w:kern w:val="1"/>
                <w:sz w:val="20"/>
                <w:szCs w:val="20"/>
                <w:lang w:eastAsia="en-US" w:bidi="en-US"/>
              </w:rPr>
              <w:t>01 05 00 00 00 0000 500</w:t>
            </w:r>
          </w:p>
        </w:tc>
        <w:tc>
          <w:tcPr>
            <w:tcW w:w="3847" w:type="dxa"/>
            <w:gridSpan w:val="2"/>
            <w:shd w:val="clear" w:color="auto" w:fill="auto"/>
            <w:hideMark/>
          </w:tcPr>
          <w:p w:rsidR="00B52D58" w:rsidRPr="0083477C" w:rsidRDefault="00B52D58" w:rsidP="0083477C">
            <w:pPr>
              <w:jc w:val="center"/>
              <w:rPr>
                <w:bCs/>
                <w:kern w:val="1"/>
                <w:sz w:val="20"/>
                <w:szCs w:val="20"/>
                <w:lang w:eastAsia="en-US" w:bidi="en-US"/>
              </w:rPr>
            </w:pPr>
            <w:r w:rsidRPr="0083477C">
              <w:rPr>
                <w:bCs/>
                <w:kern w:val="1"/>
                <w:sz w:val="20"/>
                <w:szCs w:val="20"/>
                <w:lang w:eastAsia="en-US" w:bidi="en-US"/>
              </w:rPr>
              <w:t>Увеличение остатков средств бюджетов</w:t>
            </w:r>
          </w:p>
        </w:tc>
        <w:tc>
          <w:tcPr>
            <w:tcW w:w="1275" w:type="dxa"/>
            <w:shd w:val="clear" w:color="auto" w:fill="auto"/>
          </w:tcPr>
          <w:p w:rsidR="00B52D58" w:rsidRPr="0083477C" w:rsidRDefault="00CB71AA" w:rsidP="0083477C">
            <w:pPr>
              <w:jc w:val="center"/>
              <w:rPr>
                <w:bCs/>
                <w:kern w:val="1"/>
                <w:sz w:val="20"/>
                <w:szCs w:val="20"/>
                <w:lang w:eastAsia="en-US" w:bidi="en-US"/>
              </w:rPr>
            </w:pPr>
            <w:r>
              <w:rPr>
                <w:bCs/>
                <w:kern w:val="1"/>
                <w:sz w:val="20"/>
                <w:szCs w:val="20"/>
                <w:lang w:eastAsia="en-US" w:bidi="en-US"/>
              </w:rPr>
              <w:t>13526,1</w:t>
            </w:r>
          </w:p>
        </w:tc>
        <w:tc>
          <w:tcPr>
            <w:tcW w:w="1134" w:type="dxa"/>
            <w:shd w:val="clear" w:color="auto" w:fill="auto"/>
          </w:tcPr>
          <w:p w:rsidR="00B52D58" w:rsidRPr="0083477C" w:rsidRDefault="00CB71AA" w:rsidP="0083477C">
            <w:pPr>
              <w:jc w:val="center"/>
              <w:rPr>
                <w:bCs/>
                <w:kern w:val="1"/>
                <w:sz w:val="20"/>
                <w:szCs w:val="20"/>
                <w:lang w:eastAsia="en-US" w:bidi="en-US"/>
              </w:rPr>
            </w:pPr>
            <w:r>
              <w:rPr>
                <w:bCs/>
                <w:kern w:val="1"/>
                <w:sz w:val="20"/>
                <w:szCs w:val="20"/>
                <w:lang w:eastAsia="en-US" w:bidi="en-US"/>
              </w:rPr>
              <w:t>11499,0</w:t>
            </w:r>
          </w:p>
        </w:tc>
        <w:tc>
          <w:tcPr>
            <w:tcW w:w="1244" w:type="dxa"/>
            <w:shd w:val="clear" w:color="auto" w:fill="auto"/>
          </w:tcPr>
          <w:p w:rsidR="00B52D58" w:rsidRPr="0083477C" w:rsidRDefault="00CB71AA" w:rsidP="0083477C">
            <w:pPr>
              <w:jc w:val="center"/>
              <w:rPr>
                <w:bCs/>
                <w:kern w:val="1"/>
                <w:sz w:val="20"/>
                <w:szCs w:val="20"/>
                <w:lang w:eastAsia="en-US" w:bidi="en-US"/>
              </w:rPr>
            </w:pPr>
            <w:r>
              <w:rPr>
                <w:bCs/>
                <w:kern w:val="1"/>
                <w:sz w:val="20"/>
                <w:szCs w:val="20"/>
                <w:lang w:eastAsia="en-US" w:bidi="en-US"/>
              </w:rPr>
              <w:t>11594,9</w:t>
            </w:r>
          </w:p>
        </w:tc>
      </w:tr>
      <w:tr w:rsidR="00CB71AA" w:rsidRPr="0083477C" w:rsidTr="00CB71AA">
        <w:trPr>
          <w:trHeight w:val="271"/>
        </w:trPr>
        <w:tc>
          <w:tcPr>
            <w:tcW w:w="2498" w:type="dxa"/>
            <w:shd w:val="clear" w:color="auto" w:fill="auto"/>
            <w:hideMark/>
          </w:tcPr>
          <w:p w:rsidR="00CB71AA" w:rsidRPr="0083477C" w:rsidRDefault="00CB71AA" w:rsidP="0083477C">
            <w:pPr>
              <w:jc w:val="center"/>
              <w:rPr>
                <w:bCs/>
                <w:kern w:val="1"/>
                <w:sz w:val="20"/>
                <w:szCs w:val="20"/>
                <w:lang w:eastAsia="en-US" w:bidi="en-US"/>
              </w:rPr>
            </w:pPr>
            <w:r w:rsidRPr="0083477C">
              <w:rPr>
                <w:bCs/>
                <w:kern w:val="1"/>
                <w:sz w:val="20"/>
                <w:szCs w:val="20"/>
                <w:lang w:eastAsia="en-US" w:bidi="en-US"/>
              </w:rPr>
              <w:t>01 05 02 00 00 0000 500</w:t>
            </w:r>
          </w:p>
        </w:tc>
        <w:tc>
          <w:tcPr>
            <w:tcW w:w="3847" w:type="dxa"/>
            <w:gridSpan w:val="2"/>
            <w:shd w:val="clear" w:color="auto" w:fill="auto"/>
            <w:hideMark/>
          </w:tcPr>
          <w:p w:rsidR="00CB71AA" w:rsidRPr="0083477C" w:rsidRDefault="00CB71AA" w:rsidP="0083477C">
            <w:pPr>
              <w:jc w:val="center"/>
              <w:rPr>
                <w:bCs/>
                <w:kern w:val="1"/>
                <w:sz w:val="20"/>
                <w:szCs w:val="20"/>
                <w:lang w:eastAsia="en-US" w:bidi="en-US"/>
              </w:rPr>
            </w:pPr>
            <w:r w:rsidRPr="0083477C">
              <w:rPr>
                <w:bCs/>
                <w:kern w:val="1"/>
                <w:sz w:val="20"/>
                <w:szCs w:val="20"/>
                <w:lang w:eastAsia="en-US" w:bidi="en-US"/>
              </w:rPr>
              <w:t>Увеличение прочих остатков средств бюджетов</w:t>
            </w:r>
          </w:p>
        </w:tc>
        <w:tc>
          <w:tcPr>
            <w:tcW w:w="1275" w:type="dxa"/>
            <w:shd w:val="clear" w:color="auto" w:fill="auto"/>
          </w:tcPr>
          <w:p w:rsidR="00CB71AA" w:rsidRPr="0083477C" w:rsidRDefault="00CB71AA" w:rsidP="003464CB">
            <w:pPr>
              <w:jc w:val="center"/>
              <w:rPr>
                <w:bCs/>
                <w:kern w:val="1"/>
                <w:sz w:val="20"/>
                <w:szCs w:val="20"/>
                <w:lang w:eastAsia="en-US" w:bidi="en-US"/>
              </w:rPr>
            </w:pPr>
            <w:r>
              <w:rPr>
                <w:bCs/>
                <w:kern w:val="1"/>
                <w:sz w:val="20"/>
                <w:szCs w:val="20"/>
                <w:lang w:eastAsia="en-US" w:bidi="en-US"/>
              </w:rPr>
              <w:t>13526,1</w:t>
            </w:r>
          </w:p>
        </w:tc>
        <w:tc>
          <w:tcPr>
            <w:tcW w:w="1134" w:type="dxa"/>
            <w:shd w:val="clear" w:color="auto" w:fill="auto"/>
          </w:tcPr>
          <w:p w:rsidR="00CB71AA" w:rsidRPr="0083477C" w:rsidRDefault="00CB71AA" w:rsidP="003464CB">
            <w:pPr>
              <w:jc w:val="center"/>
              <w:rPr>
                <w:bCs/>
                <w:kern w:val="1"/>
                <w:sz w:val="20"/>
                <w:szCs w:val="20"/>
                <w:lang w:eastAsia="en-US" w:bidi="en-US"/>
              </w:rPr>
            </w:pPr>
            <w:r>
              <w:rPr>
                <w:bCs/>
                <w:kern w:val="1"/>
                <w:sz w:val="20"/>
                <w:szCs w:val="20"/>
                <w:lang w:eastAsia="en-US" w:bidi="en-US"/>
              </w:rPr>
              <w:t>11499,0</w:t>
            </w:r>
          </w:p>
        </w:tc>
        <w:tc>
          <w:tcPr>
            <w:tcW w:w="1244" w:type="dxa"/>
            <w:shd w:val="clear" w:color="auto" w:fill="auto"/>
          </w:tcPr>
          <w:p w:rsidR="00CB71AA" w:rsidRPr="0083477C" w:rsidRDefault="00CB71AA" w:rsidP="003464CB">
            <w:pPr>
              <w:jc w:val="center"/>
              <w:rPr>
                <w:bCs/>
                <w:kern w:val="1"/>
                <w:sz w:val="20"/>
                <w:szCs w:val="20"/>
                <w:lang w:eastAsia="en-US" w:bidi="en-US"/>
              </w:rPr>
            </w:pPr>
            <w:r>
              <w:rPr>
                <w:bCs/>
                <w:kern w:val="1"/>
                <w:sz w:val="20"/>
                <w:szCs w:val="20"/>
                <w:lang w:eastAsia="en-US" w:bidi="en-US"/>
              </w:rPr>
              <w:t>11594,9</w:t>
            </w:r>
          </w:p>
        </w:tc>
      </w:tr>
      <w:tr w:rsidR="00CB71AA" w:rsidRPr="0083477C" w:rsidTr="00CB71AA">
        <w:trPr>
          <w:trHeight w:val="430"/>
        </w:trPr>
        <w:tc>
          <w:tcPr>
            <w:tcW w:w="2498" w:type="dxa"/>
            <w:shd w:val="clear" w:color="auto" w:fill="auto"/>
            <w:hideMark/>
          </w:tcPr>
          <w:p w:rsidR="00CB71AA" w:rsidRPr="0083477C" w:rsidRDefault="00CB71AA" w:rsidP="0083477C">
            <w:pPr>
              <w:jc w:val="center"/>
              <w:rPr>
                <w:bCs/>
                <w:kern w:val="1"/>
                <w:sz w:val="20"/>
                <w:szCs w:val="20"/>
                <w:lang w:eastAsia="en-US" w:bidi="en-US"/>
              </w:rPr>
            </w:pPr>
            <w:r w:rsidRPr="0083477C">
              <w:rPr>
                <w:bCs/>
                <w:kern w:val="1"/>
                <w:sz w:val="20"/>
                <w:szCs w:val="20"/>
                <w:lang w:eastAsia="en-US" w:bidi="en-US"/>
              </w:rPr>
              <w:t>01 05 02 01 00 0000 510</w:t>
            </w:r>
          </w:p>
        </w:tc>
        <w:tc>
          <w:tcPr>
            <w:tcW w:w="3847" w:type="dxa"/>
            <w:gridSpan w:val="2"/>
            <w:shd w:val="clear" w:color="auto" w:fill="auto"/>
            <w:hideMark/>
          </w:tcPr>
          <w:p w:rsidR="00CB71AA" w:rsidRPr="0083477C" w:rsidRDefault="00CB71AA" w:rsidP="0083477C">
            <w:pPr>
              <w:jc w:val="center"/>
              <w:rPr>
                <w:bCs/>
                <w:kern w:val="1"/>
                <w:sz w:val="20"/>
                <w:szCs w:val="20"/>
                <w:lang w:eastAsia="en-US" w:bidi="en-US"/>
              </w:rPr>
            </w:pPr>
            <w:r w:rsidRPr="0083477C">
              <w:rPr>
                <w:bCs/>
                <w:kern w:val="1"/>
                <w:sz w:val="20"/>
                <w:szCs w:val="20"/>
                <w:lang w:eastAsia="en-US" w:bidi="en-US"/>
              </w:rPr>
              <w:t>Увеличение прочих остатков денежных средств бюджетов</w:t>
            </w:r>
          </w:p>
        </w:tc>
        <w:tc>
          <w:tcPr>
            <w:tcW w:w="1275" w:type="dxa"/>
            <w:shd w:val="clear" w:color="auto" w:fill="auto"/>
          </w:tcPr>
          <w:p w:rsidR="00CB71AA" w:rsidRPr="0083477C" w:rsidRDefault="00CB71AA" w:rsidP="003464CB">
            <w:pPr>
              <w:jc w:val="center"/>
              <w:rPr>
                <w:bCs/>
                <w:kern w:val="1"/>
                <w:sz w:val="20"/>
                <w:szCs w:val="20"/>
                <w:lang w:eastAsia="en-US" w:bidi="en-US"/>
              </w:rPr>
            </w:pPr>
            <w:r>
              <w:rPr>
                <w:bCs/>
                <w:kern w:val="1"/>
                <w:sz w:val="20"/>
                <w:szCs w:val="20"/>
                <w:lang w:eastAsia="en-US" w:bidi="en-US"/>
              </w:rPr>
              <w:t>13526,1</w:t>
            </w:r>
          </w:p>
        </w:tc>
        <w:tc>
          <w:tcPr>
            <w:tcW w:w="1134" w:type="dxa"/>
            <w:shd w:val="clear" w:color="auto" w:fill="auto"/>
          </w:tcPr>
          <w:p w:rsidR="00CB71AA" w:rsidRPr="0083477C" w:rsidRDefault="00CB71AA" w:rsidP="003464CB">
            <w:pPr>
              <w:jc w:val="center"/>
              <w:rPr>
                <w:bCs/>
                <w:kern w:val="1"/>
                <w:sz w:val="20"/>
                <w:szCs w:val="20"/>
                <w:lang w:eastAsia="en-US" w:bidi="en-US"/>
              </w:rPr>
            </w:pPr>
            <w:r>
              <w:rPr>
                <w:bCs/>
                <w:kern w:val="1"/>
                <w:sz w:val="20"/>
                <w:szCs w:val="20"/>
                <w:lang w:eastAsia="en-US" w:bidi="en-US"/>
              </w:rPr>
              <w:t>11499,0</w:t>
            </w:r>
          </w:p>
        </w:tc>
        <w:tc>
          <w:tcPr>
            <w:tcW w:w="1244" w:type="dxa"/>
            <w:shd w:val="clear" w:color="auto" w:fill="auto"/>
          </w:tcPr>
          <w:p w:rsidR="00CB71AA" w:rsidRPr="0083477C" w:rsidRDefault="00CB71AA" w:rsidP="003464CB">
            <w:pPr>
              <w:jc w:val="center"/>
              <w:rPr>
                <w:bCs/>
                <w:kern w:val="1"/>
                <w:sz w:val="20"/>
                <w:szCs w:val="20"/>
                <w:lang w:eastAsia="en-US" w:bidi="en-US"/>
              </w:rPr>
            </w:pPr>
            <w:r>
              <w:rPr>
                <w:bCs/>
                <w:kern w:val="1"/>
                <w:sz w:val="20"/>
                <w:szCs w:val="20"/>
                <w:lang w:eastAsia="en-US" w:bidi="en-US"/>
              </w:rPr>
              <w:t>11594,9</w:t>
            </w:r>
          </w:p>
        </w:tc>
      </w:tr>
      <w:tr w:rsidR="00CB71AA" w:rsidRPr="0083477C" w:rsidTr="00CB71AA">
        <w:trPr>
          <w:trHeight w:val="367"/>
        </w:trPr>
        <w:tc>
          <w:tcPr>
            <w:tcW w:w="2498" w:type="dxa"/>
            <w:shd w:val="clear" w:color="auto" w:fill="auto"/>
            <w:hideMark/>
          </w:tcPr>
          <w:p w:rsidR="00CB71AA" w:rsidRPr="0083477C" w:rsidRDefault="00CB71AA" w:rsidP="0083477C">
            <w:pPr>
              <w:jc w:val="center"/>
              <w:rPr>
                <w:bCs/>
                <w:kern w:val="1"/>
                <w:sz w:val="20"/>
                <w:szCs w:val="20"/>
                <w:lang w:eastAsia="en-US" w:bidi="en-US"/>
              </w:rPr>
            </w:pPr>
            <w:r w:rsidRPr="0083477C">
              <w:rPr>
                <w:bCs/>
                <w:kern w:val="1"/>
                <w:sz w:val="20"/>
                <w:szCs w:val="20"/>
                <w:lang w:eastAsia="en-US" w:bidi="en-US"/>
              </w:rPr>
              <w:t>01 05 02 01 10 0000 510</w:t>
            </w:r>
          </w:p>
        </w:tc>
        <w:tc>
          <w:tcPr>
            <w:tcW w:w="3847" w:type="dxa"/>
            <w:gridSpan w:val="2"/>
            <w:shd w:val="clear" w:color="auto" w:fill="auto"/>
            <w:hideMark/>
          </w:tcPr>
          <w:p w:rsidR="00CB71AA" w:rsidRPr="0083477C" w:rsidRDefault="00CB71AA" w:rsidP="0083477C">
            <w:pPr>
              <w:jc w:val="center"/>
              <w:rPr>
                <w:bCs/>
                <w:kern w:val="1"/>
                <w:sz w:val="20"/>
                <w:szCs w:val="20"/>
                <w:lang w:eastAsia="en-US" w:bidi="en-US"/>
              </w:rPr>
            </w:pPr>
            <w:r w:rsidRPr="0083477C">
              <w:rPr>
                <w:bCs/>
                <w:kern w:val="1"/>
                <w:sz w:val="20"/>
                <w:szCs w:val="20"/>
                <w:lang w:eastAsia="en-US" w:bidi="en-US"/>
              </w:rPr>
              <w:t>Увеличение прочих остатков денежных средств бюджетов сельских поселений</w:t>
            </w:r>
          </w:p>
        </w:tc>
        <w:tc>
          <w:tcPr>
            <w:tcW w:w="1275" w:type="dxa"/>
            <w:shd w:val="clear" w:color="auto" w:fill="auto"/>
          </w:tcPr>
          <w:p w:rsidR="00CB71AA" w:rsidRPr="0083477C" w:rsidRDefault="00CB71AA" w:rsidP="003464CB">
            <w:pPr>
              <w:jc w:val="center"/>
              <w:rPr>
                <w:bCs/>
                <w:kern w:val="1"/>
                <w:sz w:val="20"/>
                <w:szCs w:val="20"/>
                <w:lang w:eastAsia="en-US" w:bidi="en-US"/>
              </w:rPr>
            </w:pPr>
            <w:r>
              <w:rPr>
                <w:bCs/>
                <w:kern w:val="1"/>
                <w:sz w:val="20"/>
                <w:szCs w:val="20"/>
                <w:lang w:eastAsia="en-US" w:bidi="en-US"/>
              </w:rPr>
              <w:t>13526,1</w:t>
            </w:r>
          </w:p>
        </w:tc>
        <w:tc>
          <w:tcPr>
            <w:tcW w:w="1134" w:type="dxa"/>
            <w:shd w:val="clear" w:color="auto" w:fill="auto"/>
          </w:tcPr>
          <w:p w:rsidR="00CB71AA" w:rsidRPr="0083477C" w:rsidRDefault="00CB71AA" w:rsidP="003464CB">
            <w:pPr>
              <w:jc w:val="center"/>
              <w:rPr>
                <w:bCs/>
                <w:kern w:val="1"/>
                <w:sz w:val="20"/>
                <w:szCs w:val="20"/>
                <w:lang w:eastAsia="en-US" w:bidi="en-US"/>
              </w:rPr>
            </w:pPr>
            <w:r>
              <w:rPr>
                <w:bCs/>
                <w:kern w:val="1"/>
                <w:sz w:val="20"/>
                <w:szCs w:val="20"/>
                <w:lang w:eastAsia="en-US" w:bidi="en-US"/>
              </w:rPr>
              <w:t>11499,0</w:t>
            </w:r>
          </w:p>
        </w:tc>
        <w:tc>
          <w:tcPr>
            <w:tcW w:w="1244" w:type="dxa"/>
            <w:shd w:val="clear" w:color="auto" w:fill="auto"/>
          </w:tcPr>
          <w:p w:rsidR="00CB71AA" w:rsidRPr="0083477C" w:rsidRDefault="00CB71AA" w:rsidP="003464CB">
            <w:pPr>
              <w:jc w:val="center"/>
              <w:rPr>
                <w:bCs/>
                <w:kern w:val="1"/>
                <w:sz w:val="20"/>
                <w:szCs w:val="20"/>
                <w:lang w:eastAsia="en-US" w:bidi="en-US"/>
              </w:rPr>
            </w:pPr>
            <w:r>
              <w:rPr>
                <w:bCs/>
                <w:kern w:val="1"/>
                <w:sz w:val="20"/>
                <w:szCs w:val="20"/>
                <w:lang w:eastAsia="en-US" w:bidi="en-US"/>
              </w:rPr>
              <w:t>11594,9</w:t>
            </w:r>
          </w:p>
        </w:tc>
      </w:tr>
      <w:tr w:rsidR="00CB71AA" w:rsidRPr="0083477C" w:rsidTr="00CB71AA">
        <w:trPr>
          <w:trHeight w:val="189"/>
        </w:trPr>
        <w:tc>
          <w:tcPr>
            <w:tcW w:w="2498" w:type="dxa"/>
            <w:shd w:val="clear" w:color="auto" w:fill="auto"/>
            <w:hideMark/>
          </w:tcPr>
          <w:p w:rsidR="00CB71AA" w:rsidRPr="0083477C" w:rsidRDefault="00CB71AA" w:rsidP="0083477C">
            <w:pPr>
              <w:jc w:val="center"/>
              <w:rPr>
                <w:bCs/>
                <w:kern w:val="1"/>
                <w:sz w:val="20"/>
                <w:szCs w:val="20"/>
                <w:lang w:eastAsia="en-US" w:bidi="en-US"/>
              </w:rPr>
            </w:pPr>
            <w:r w:rsidRPr="0083477C">
              <w:rPr>
                <w:bCs/>
                <w:kern w:val="1"/>
                <w:sz w:val="20"/>
                <w:szCs w:val="20"/>
                <w:lang w:eastAsia="en-US" w:bidi="en-US"/>
              </w:rPr>
              <w:t>01 05 00 00 00 0000 600</w:t>
            </w:r>
          </w:p>
        </w:tc>
        <w:tc>
          <w:tcPr>
            <w:tcW w:w="3847" w:type="dxa"/>
            <w:gridSpan w:val="2"/>
            <w:shd w:val="clear" w:color="auto" w:fill="auto"/>
            <w:hideMark/>
          </w:tcPr>
          <w:p w:rsidR="00CB71AA" w:rsidRPr="0083477C" w:rsidRDefault="00CB71AA" w:rsidP="0083477C">
            <w:pPr>
              <w:jc w:val="center"/>
              <w:rPr>
                <w:bCs/>
                <w:kern w:val="1"/>
                <w:sz w:val="20"/>
                <w:szCs w:val="20"/>
                <w:lang w:eastAsia="en-US" w:bidi="en-US"/>
              </w:rPr>
            </w:pPr>
            <w:r w:rsidRPr="0083477C">
              <w:rPr>
                <w:bCs/>
                <w:kern w:val="1"/>
                <w:sz w:val="20"/>
                <w:szCs w:val="20"/>
                <w:lang w:eastAsia="en-US" w:bidi="en-US"/>
              </w:rPr>
              <w:t>Уменьшение остатков средств бюджетов</w:t>
            </w:r>
          </w:p>
        </w:tc>
        <w:tc>
          <w:tcPr>
            <w:tcW w:w="1275" w:type="dxa"/>
            <w:shd w:val="clear" w:color="auto" w:fill="auto"/>
          </w:tcPr>
          <w:p w:rsidR="00CB71AA" w:rsidRPr="0083477C" w:rsidRDefault="00CB71AA" w:rsidP="003464CB">
            <w:pPr>
              <w:jc w:val="center"/>
              <w:rPr>
                <w:bCs/>
                <w:kern w:val="1"/>
                <w:sz w:val="20"/>
                <w:szCs w:val="20"/>
                <w:lang w:eastAsia="en-US" w:bidi="en-US"/>
              </w:rPr>
            </w:pPr>
            <w:r>
              <w:rPr>
                <w:bCs/>
                <w:kern w:val="1"/>
                <w:sz w:val="20"/>
                <w:szCs w:val="20"/>
                <w:lang w:eastAsia="en-US" w:bidi="en-US"/>
              </w:rPr>
              <w:t>-</w:t>
            </w:r>
            <w:r>
              <w:rPr>
                <w:bCs/>
                <w:kern w:val="1"/>
                <w:sz w:val="20"/>
                <w:szCs w:val="20"/>
                <w:lang w:eastAsia="en-US" w:bidi="en-US"/>
              </w:rPr>
              <w:t>13526,1</w:t>
            </w:r>
          </w:p>
        </w:tc>
        <w:tc>
          <w:tcPr>
            <w:tcW w:w="1134" w:type="dxa"/>
            <w:shd w:val="clear" w:color="auto" w:fill="auto"/>
          </w:tcPr>
          <w:p w:rsidR="00CB71AA" w:rsidRPr="0083477C" w:rsidRDefault="00CB71AA" w:rsidP="003464CB">
            <w:pPr>
              <w:jc w:val="center"/>
              <w:rPr>
                <w:bCs/>
                <w:kern w:val="1"/>
                <w:sz w:val="20"/>
                <w:szCs w:val="20"/>
                <w:lang w:eastAsia="en-US" w:bidi="en-US"/>
              </w:rPr>
            </w:pPr>
            <w:r>
              <w:rPr>
                <w:bCs/>
                <w:kern w:val="1"/>
                <w:sz w:val="20"/>
                <w:szCs w:val="20"/>
                <w:lang w:eastAsia="en-US" w:bidi="en-US"/>
              </w:rPr>
              <w:t>-</w:t>
            </w:r>
            <w:r>
              <w:rPr>
                <w:bCs/>
                <w:kern w:val="1"/>
                <w:sz w:val="20"/>
                <w:szCs w:val="20"/>
                <w:lang w:eastAsia="en-US" w:bidi="en-US"/>
              </w:rPr>
              <w:t>11499,0</w:t>
            </w:r>
          </w:p>
        </w:tc>
        <w:tc>
          <w:tcPr>
            <w:tcW w:w="1244" w:type="dxa"/>
            <w:shd w:val="clear" w:color="auto" w:fill="auto"/>
          </w:tcPr>
          <w:p w:rsidR="00CB71AA" w:rsidRPr="0083477C" w:rsidRDefault="00CB71AA" w:rsidP="003464CB">
            <w:pPr>
              <w:jc w:val="center"/>
              <w:rPr>
                <w:bCs/>
                <w:kern w:val="1"/>
                <w:sz w:val="20"/>
                <w:szCs w:val="20"/>
                <w:lang w:eastAsia="en-US" w:bidi="en-US"/>
              </w:rPr>
            </w:pPr>
            <w:r>
              <w:rPr>
                <w:bCs/>
                <w:kern w:val="1"/>
                <w:sz w:val="20"/>
                <w:szCs w:val="20"/>
                <w:lang w:eastAsia="en-US" w:bidi="en-US"/>
              </w:rPr>
              <w:t>-</w:t>
            </w:r>
            <w:r>
              <w:rPr>
                <w:bCs/>
                <w:kern w:val="1"/>
                <w:sz w:val="20"/>
                <w:szCs w:val="20"/>
                <w:lang w:eastAsia="en-US" w:bidi="en-US"/>
              </w:rPr>
              <w:t>11594,9</w:t>
            </w:r>
          </w:p>
        </w:tc>
      </w:tr>
      <w:tr w:rsidR="00CB71AA" w:rsidRPr="0083477C" w:rsidTr="00CB71AA">
        <w:trPr>
          <w:trHeight w:val="377"/>
        </w:trPr>
        <w:tc>
          <w:tcPr>
            <w:tcW w:w="2498" w:type="dxa"/>
            <w:shd w:val="clear" w:color="auto" w:fill="auto"/>
            <w:hideMark/>
          </w:tcPr>
          <w:p w:rsidR="00CB71AA" w:rsidRPr="0083477C" w:rsidRDefault="00CB71AA" w:rsidP="0083477C">
            <w:pPr>
              <w:jc w:val="center"/>
              <w:rPr>
                <w:bCs/>
                <w:kern w:val="1"/>
                <w:sz w:val="20"/>
                <w:szCs w:val="20"/>
                <w:lang w:eastAsia="en-US" w:bidi="en-US"/>
              </w:rPr>
            </w:pPr>
            <w:r w:rsidRPr="0083477C">
              <w:rPr>
                <w:bCs/>
                <w:kern w:val="1"/>
                <w:sz w:val="20"/>
                <w:szCs w:val="20"/>
                <w:lang w:eastAsia="en-US" w:bidi="en-US"/>
              </w:rPr>
              <w:t>01 05 02 00 00 0000 600</w:t>
            </w:r>
          </w:p>
        </w:tc>
        <w:tc>
          <w:tcPr>
            <w:tcW w:w="3847" w:type="dxa"/>
            <w:gridSpan w:val="2"/>
            <w:shd w:val="clear" w:color="auto" w:fill="auto"/>
            <w:hideMark/>
          </w:tcPr>
          <w:p w:rsidR="00CB71AA" w:rsidRPr="0083477C" w:rsidRDefault="00CB71AA" w:rsidP="0083477C">
            <w:pPr>
              <w:jc w:val="center"/>
              <w:rPr>
                <w:bCs/>
                <w:kern w:val="1"/>
                <w:sz w:val="20"/>
                <w:szCs w:val="20"/>
                <w:lang w:eastAsia="en-US" w:bidi="en-US"/>
              </w:rPr>
            </w:pPr>
            <w:r w:rsidRPr="0083477C">
              <w:rPr>
                <w:bCs/>
                <w:kern w:val="1"/>
                <w:sz w:val="20"/>
                <w:szCs w:val="20"/>
                <w:lang w:eastAsia="en-US" w:bidi="en-US"/>
              </w:rPr>
              <w:t>Уменьшение прочих остатков средств бюджетов</w:t>
            </w:r>
          </w:p>
        </w:tc>
        <w:tc>
          <w:tcPr>
            <w:tcW w:w="1275" w:type="dxa"/>
            <w:shd w:val="clear" w:color="auto" w:fill="auto"/>
          </w:tcPr>
          <w:p w:rsidR="00CB71AA" w:rsidRPr="0083477C" w:rsidRDefault="00CB71AA" w:rsidP="003464CB">
            <w:pPr>
              <w:jc w:val="center"/>
              <w:rPr>
                <w:bCs/>
                <w:kern w:val="1"/>
                <w:sz w:val="20"/>
                <w:szCs w:val="20"/>
                <w:lang w:eastAsia="en-US" w:bidi="en-US"/>
              </w:rPr>
            </w:pPr>
            <w:r>
              <w:rPr>
                <w:bCs/>
                <w:kern w:val="1"/>
                <w:sz w:val="20"/>
                <w:szCs w:val="20"/>
                <w:lang w:eastAsia="en-US" w:bidi="en-US"/>
              </w:rPr>
              <w:t>-</w:t>
            </w:r>
            <w:r>
              <w:rPr>
                <w:bCs/>
                <w:kern w:val="1"/>
                <w:sz w:val="20"/>
                <w:szCs w:val="20"/>
                <w:lang w:eastAsia="en-US" w:bidi="en-US"/>
              </w:rPr>
              <w:t>13526,1</w:t>
            </w:r>
          </w:p>
        </w:tc>
        <w:tc>
          <w:tcPr>
            <w:tcW w:w="1134" w:type="dxa"/>
            <w:shd w:val="clear" w:color="auto" w:fill="auto"/>
          </w:tcPr>
          <w:p w:rsidR="00CB71AA" w:rsidRPr="0083477C" w:rsidRDefault="00CB71AA" w:rsidP="003464CB">
            <w:pPr>
              <w:jc w:val="center"/>
              <w:rPr>
                <w:bCs/>
                <w:kern w:val="1"/>
                <w:sz w:val="20"/>
                <w:szCs w:val="20"/>
                <w:lang w:eastAsia="en-US" w:bidi="en-US"/>
              </w:rPr>
            </w:pPr>
            <w:r>
              <w:rPr>
                <w:bCs/>
                <w:kern w:val="1"/>
                <w:sz w:val="20"/>
                <w:szCs w:val="20"/>
                <w:lang w:eastAsia="en-US" w:bidi="en-US"/>
              </w:rPr>
              <w:t>-</w:t>
            </w:r>
            <w:r>
              <w:rPr>
                <w:bCs/>
                <w:kern w:val="1"/>
                <w:sz w:val="20"/>
                <w:szCs w:val="20"/>
                <w:lang w:eastAsia="en-US" w:bidi="en-US"/>
              </w:rPr>
              <w:t>11499,0</w:t>
            </w:r>
          </w:p>
        </w:tc>
        <w:tc>
          <w:tcPr>
            <w:tcW w:w="1244" w:type="dxa"/>
            <w:shd w:val="clear" w:color="auto" w:fill="auto"/>
          </w:tcPr>
          <w:p w:rsidR="00CB71AA" w:rsidRPr="0083477C" w:rsidRDefault="00CB71AA" w:rsidP="003464CB">
            <w:pPr>
              <w:jc w:val="center"/>
              <w:rPr>
                <w:bCs/>
                <w:kern w:val="1"/>
                <w:sz w:val="20"/>
                <w:szCs w:val="20"/>
                <w:lang w:eastAsia="en-US" w:bidi="en-US"/>
              </w:rPr>
            </w:pPr>
            <w:r>
              <w:rPr>
                <w:bCs/>
                <w:kern w:val="1"/>
                <w:sz w:val="20"/>
                <w:szCs w:val="20"/>
                <w:lang w:eastAsia="en-US" w:bidi="en-US"/>
              </w:rPr>
              <w:t>-</w:t>
            </w:r>
            <w:r>
              <w:rPr>
                <w:bCs/>
                <w:kern w:val="1"/>
                <w:sz w:val="20"/>
                <w:szCs w:val="20"/>
                <w:lang w:eastAsia="en-US" w:bidi="en-US"/>
              </w:rPr>
              <w:t>11594,9</w:t>
            </w:r>
          </w:p>
        </w:tc>
      </w:tr>
      <w:tr w:rsidR="00CB71AA" w:rsidRPr="0083477C" w:rsidTr="00CB71AA">
        <w:trPr>
          <w:trHeight w:val="340"/>
        </w:trPr>
        <w:tc>
          <w:tcPr>
            <w:tcW w:w="2498" w:type="dxa"/>
            <w:shd w:val="clear" w:color="auto" w:fill="auto"/>
            <w:hideMark/>
          </w:tcPr>
          <w:p w:rsidR="00CB71AA" w:rsidRPr="0083477C" w:rsidRDefault="00CB71AA" w:rsidP="0083477C">
            <w:pPr>
              <w:jc w:val="center"/>
              <w:rPr>
                <w:bCs/>
                <w:kern w:val="1"/>
                <w:sz w:val="20"/>
                <w:szCs w:val="20"/>
                <w:lang w:eastAsia="en-US" w:bidi="en-US"/>
              </w:rPr>
            </w:pPr>
            <w:r w:rsidRPr="0083477C">
              <w:rPr>
                <w:bCs/>
                <w:kern w:val="1"/>
                <w:sz w:val="20"/>
                <w:szCs w:val="20"/>
                <w:lang w:eastAsia="en-US" w:bidi="en-US"/>
              </w:rPr>
              <w:t>01 05 02 01 00 0000 610</w:t>
            </w:r>
          </w:p>
        </w:tc>
        <w:tc>
          <w:tcPr>
            <w:tcW w:w="3847" w:type="dxa"/>
            <w:gridSpan w:val="2"/>
            <w:shd w:val="clear" w:color="auto" w:fill="auto"/>
            <w:hideMark/>
          </w:tcPr>
          <w:p w:rsidR="00CB71AA" w:rsidRPr="0083477C" w:rsidRDefault="00CB71AA" w:rsidP="0083477C">
            <w:pPr>
              <w:jc w:val="center"/>
              <w:rPr>
                <w:bCs/>
                <w:kern w:val="1"/>
                <w:sz w:val="20"/>
                <w:szCs w:val="20"/>
                <w:lang w:eastAsia="en-US" w:bidi="en-US"/>
              </w:rPr>
            </w:pPr>
            <w:r w:rsidRPr="0083477C">
              <w:rPr>
                <w:bCs/>
                <w:kern w:val="1"/>
                <w:sz w:val="20"/>
                <w:szCs w:val="20"/>
                <w:lang w:eastAsia="en-US" w:bidi="en-US"/>
              </w:rPr>
              <w:t>Уменьшение прочих остатков денежных средств бюджетов</w:t>
            </w:r>
          </w:p>
        </w:tc>
        <w:tc>
          <w:tcPr>
            <w:tcW w:w="1275" w:type="dxa"/>
            <w:shd w:val="clear" w:color="auto" w:fill="auto"/>
          </w:tcPr>
          <w:p w:rsidR="00CB71AA" w:rsidRPr="0083477C" w:rsidRDefault="00CB71AA" w:rsidP="003464CB">
            <w:pPr>
              <w:jc w:val="center"/>
              <w:rPr>
                <w:bCs/>
                <w:kern w:val="1"/>
                <w:sz w:val="20"/>
                <w:szCs w:val="20"/>
                <w:lang w:eastAsia="en-US" w:bidi="en-US"/>
              </w:rPr>
            </w:pPr>
            <w:r>
              <w:rPr>
                <w:bCs/>
                <w:kern w:val="1"/>
                <w:sz w:val="20"/>
                <w:szCs w:val="20"/>
                <w:lang w:eastAsia="en-US" w:bidi="en-US"/>
              </w:rPr>
              <w:t>-</w:t>
            </w:r>
            <w:r>
              <w:rPr>
                <w:bCs/>
                <w:kern w:val="1"/>
                <w:sz w:val="20"/>
                <w:szCs w:val="20"/>
                <w:lang w:eastAsia="en-US" w:bidi="en-US"/>
              </w:rPr>
              <w:t>13526,1</w:t>
            </w:r>
          </w:p>
        </w:tc>
        <w:tc>
          <w:tcPr>
            <w:tcW w:w="1134" w:type="dxa"/>
            <w:shd w:val="clear" w:color="auto" w:fill="auto"/>
          </w:tcPr>
          <w:p w:rsidR="00CB71AA" w:rsidRPr="0083477C" w:rsidRDefault="00CB71AA" w:rsidP="003464CB">
            <w:pPr>
              <w:jc w:val="center"/>
              <w:rPr>
                <w:bCs/>
                <w:kern w:val="1"/>
                <w:sz w:val="20"/>
                <w:szCs w:val="20"/>
                <w:lang w:eastAsia="en-US" w:bidi="en-US"/>
              </w:rPr>
            </w:pPr>
            <w:r>
              <w:rPr>
                <w:bCs/>
                <w:kern w:val="1"/>
                <w:sz w:val="20"/>
                <w:szCs w:val="20"/>
                <w:lang w:eastAsia="en-US" w:bidi="en-US"/>
              </w:rPr>
              <w:t>-</w:t>
            </w:r>
            <w:r>
              <w:rPr>
                <w:bCs/>
                <w:kern w:val="1"/>
                <w:sz w:val="20"/>
                <w:szCs w:val="20"/>
                <w:lang w:eastAsia="en-US" w:bidi="en-US"/>
              </w:rPr>
              <w:t>11499,0</w:t>
            </w:r>
          </w:p>
        </w:tc>
        <w:tc>
          <w:tcPr>
            <w:tcW w:w="1244" w:type="dxa"/>
            <w:shd w:val="clear" w:color="auto" w:fill="auto"/>
          </w:tcPr>
          <w:p w:rsidR="00CB71AA" w:rsidRPr="0083477C" w:rsidRDefault="00CB71AA" w:rsidP="003464CB">
            <w:pPr>
              <w:jc w:val="center"/>
              <w:rPr>
                <w:bCs/>
                <w:kern w:val="1"/>
                <w:sz w:val="20"/>
                <w:szCs w:val="20"/>
                <w:lang w:eastAsia="en-US" w:bidi="en-US"/>
              </w:rPr>
            </w:pPr>
            <w:r>
              <w:rPr>
                <w:bCs/>
                <w:kern w:val="1"/>
                <w:sz w:val="20"/>
                <w:szCs w:val="20"/>
                <w:lang w:eastAsia="en-US" w:bidi="en-US"/>
              </w:rPr>
              <w:t>-</w:t>
            </w:r>
            <w:r>
              <w:rPr>
                <w:bCs/>
                <w:kern w:val="1"/>
                <w:sz w:val="20"/>
                <w:szCs w:val="20"/>
                <w:lang w:eastAsia="en-US" w:bidi="en-US"/>
              </w:rPr>
              <w:t>11594,9</w:t>
            </w:r>
          </w:p>
        </w:tc>
      </w:tr>
      <w:tr w:rsidR="00CB71AA" w:rsidRPr="0083477C" w:rsidTr="00CB71AA">
        <w:trPr>
          <w:trHeight w:val="418"/>
        </w:trPr>
        <w:tc>
          <w:tcPr>
            <w:tcW w:w="2498" w:type="dxa"/>
            <w:shd w:val="clear" w:color="auto" w:fill="auto"/>
            <w:hideMark/>
          </w:tcPr>
          <w:p w:rsidR="00CB71AA" w:rsidRPr="0083477C" w:rsidRDefault="00CB71AA" w:rsidP="0083477C">
            <w:pPr>
              <w:jc w:val="center"/>
              <w:rPr>
                <w:bCs/>
                <w:kern w:val="1"/>
                <w:sz w:val="20"/>
                <w:szCs w:val="20"/>
                <w:lang w:eastAsia="en-US" w:bidi="en-US"/>
              </w:rPr>
            </w:pPr>
            <w:r w:rsidRPr="0083477C">
              <w:rPr>
                <w:bCs/>
                <w:kern w:val="1"/>
                <w:sz w:val="20"/>
                <w:szCs w:val="20"/>
                <w:lang w:eastAsia="en-US" w:bidi="en-US"/>
              </w:rPr>
              <w:t>01 05 02 01 10 0000 610</w:t>
            </w:r>
          </w:p>
        </w:tc>
        <w:tc>
          <w:tcPr>
            <w:tcW w:w="3847" w:type="dxa"/>
            <w:gridSpan w:val="2"/>
            <w:shd w:val="clear" w:color="auto" w:fill="auto"/>
            <w:hideMark/>
          </w:tcPr>
          <w:p w:rsidR="00CB71AA" w:rsidRPr="0083477C" w:rsidRDefault="00CB71AA" w:rsidP="0083477C">
            <w:pPr>
              <w:jc w:val="center"/>
              <w:rPr>
                <w:bCs/>
                <w:kern w:val="1"/>
                <w:sz w:val="20"/>
                <w:szCs w:val="20"/>
                <w:lang w:eastAsia="en-US" w:bidi="en-US"/>
              </w:rPr>
            </w:pPr>
            <w:r w:rsidRPr="0083477C">
              <w:rPr>
                <w:bCs/>
                <w:kern w:val="1"/>
                <w:sz w:val="20"/>
                <w:szCs w:val="20"/>
                <w:lang w:eastAsia="en-US" w:bidi="en-US"/>
              </w:rPr>
              <w:t>Уменьшение прочих остатков денежных средств бюджетов сельских поселений</w:t>
            </w:r>
          </w:p>
        </w:tc>
        <w:tc>
          <w:tcPr>
            <w:tcW w:w="1275" w:type="dxa"/>
            <w:shd w:val="clear" w:color="auto" w:fill="auto"/>
          </w:tcPr>
          <w:p w:rsidR="00CB71AA" w:rsidRPr="0083477C" w:rsidRDefault="00CB71AA" w:rsidP="003464CB">
            <w:pPr>
              <w:jc w:val="center"/>
              <w:rPr>
                <w:bCs/>
                <w:kern w:val="1"/>
                <w:sz w:val="20"/>
                <w:szCs w:val="20"/>
                <w:lang w:eastAsia="en-US" w:bidi="en-US"/>
              </w:rPr>
            </w:pPr>
            <w:r>
              <w:rPr>
                <w:bCs/>
                <w:kern w:val="1"/>
                <w:sz w:val="20"/>
                <w:szCs w:val="20"/>
                <w:lang w:eastAsia="en-US" w:bidi="en-US"/>
              </w:rPr>
              <w:t>-</w:t>
            </w:r>
            <w:r>
              <w:rPr>
                <w:bCs/>
                <w:kern w:val="1"/>
                <w:sz w:val="20"/>
                <w:szCs w:val="20"/>
                <w:lang w:eastAsia="en-US" w:bidi="en-US"/>
              </w:rPr>
              <w:t>13526,1</w:t>
            </w:r>
          </w:p>
        </w:tc>
        <w:tc>
          <w:tcPr>
            <w:tcW w:w="1134" w:type="dxa"/>
            <w:shd w:val="clear" w:color="auto" w:fill="auto"/>
          </w:tcPr>
          <w:p w:rsidR="00CB71AA" w:rsidRPr="0083477C" w:rsidRDefault="00CB71AA" w:rsidP="003464CB">
            <w:pPr>
              <w:jc w:val="center"/>
              <w:rPr>
                <w:bCs/>
                <w:kern w:val="1"/>
                <w:sz w:val="20"/>
                <w:szCs w:val="20"/>
                <w:lang w:eastAsia="en-US" w:bidi="en-US"/>
              </w:rPr>
            </w:pPr>
            <w:r>
              <w:rPr>
                <w:bCs/>
                <w:kern w:val="1"/>
                <w:sz w:val="20"/>
                <w:szCs w:val="20"/>
                <w:lang w:eastAsia="en-US" w:bidi="en-US"/>
              </w:rPr>
              <w:t>-</w:t>
            </w:r>
            <w:r>
              <w:rPr>
                <w:bCs/>
                <w:kern w:val="1"/>
                <w:sz w:val="20"/>
                <w:szCs w:val="20"/>
                <w:lang w:eastAsia="en-US" w:bidi="en-US"/>
              </w:rPr>
              <w:t>11499,0</w:t>
            </w:r>
          </w:p>
        </w:tc>
        <w:tc>
          <w:tcPr>
            <w:tcW w:w="1244" w:type="dxa"/>
            <w:shd w:val="clear" w:color="auto" w:fill="auto"/>
          </w:tcPr>
          <w:p w:rsidR="00CB71AA" w:rsidRPr="0083477C" w:rsidRDefault="00CB71AA" w:rsidP="003464CB">
            <w:pPr>
              <w:jc w:val="center"/>
              <w:rPr>
                <w:bCs/>
                <w:kern w:val="1"/>
                <w:sz w:val="20"/>
                <w:szCs w:val="20"/>
                <w:lang w:eastAsia="en-US" w:bidi="en-US"/>
              </w:rPr>
            </w:pPr>
            <w:r>
              <w:rPr>
                <w:bCs/>
                <w:kern w:val="1"/>
                <w:sz w:val="20"/>
                <w:szCs w:val="20"/>
                <w:lang w:eastAsia="en-US" w:bidi="en-US"/>
              </w:rPr>
              <w:t>-</w:t>
            </w:r>
            <w:r>
              <w:rPr>
                <w:bCs/>
                <w:kern w:val="1"/>
                <w:sz w:val="20"/>
                <w:szCs w:val="20"/>
                <w:lang w:eastAsia="en-US" w:bidi="en-US"/>
              </w:rPr>
              <w:t>11594,9</w:t>
            </w:r>
          </w:p>
        </w:tc>
      </w:tr>
    </w:tbl>
    <w:p w:rsidR="00B52D58" w:rsidRDefault="00B52D58" w:rsidP="00B52D58">
      <w:pPr>
        <w:jc w:val="center"/>
        <w:rPr>
          <w:bCs/>
          <w:kern w:val="1"/>
          <w:sz w:val="20"/>
          <w:szCs w:val="20"/>
          <w:lang w:eastAsia="en-US" w:bidi="en-US"/>
        </w:rPr>
      </w:pPr>
    </w:p>
    <w:p w:rsidR="00613344" w:rsidRPr="00613344" w:rsidRDefault="00613344" w:rsidP="00613344">
      <w:pPr>
        <w:suppressAutoHyphens w:val="0"/>
        <w:rPr>
          <w:sz w:val="28"/>
          <w:szCs w:val="28"/>
          <w:lang w:eastAsia="ru-RU"/>
        </w:rPr>
      </w:pPr>
    </w:p>
    <w:tbl>
      <w:tblPr>
        <w:tblW w:w="0" w:type="auto"/>
        <w:jc w:val="right"/>
        <w:tblLook w:val="0000" w:firstRow="0" w:lastRow="0" w:firstColumn="0" w:lastColumn="0" w:noHBand="0" w:noVBand="0"/>
      </w:tblPr>
      <w:tblGrid>
        <w:gridCol w:w="4240"/>
      </w:tblGrid>
      <w:tr w:rsidR="00613344" w:rsidRPr="00613344" w:rsidTr="00613344">
        <w:trPr>
          <w:trHeight w:val="1907"/>
          <w:jc w:val="right"/>
        </w:trPr>
        <w:tc>
          <w:tcPr>
            <w:tcW w:w="4240" w:type="dxa"/>
          </w:tcPr>
          <w:p w:rsidR="00613344" w:rsidRPr="00613344" w:rsidRDefault="00613344" w:rsidP="00613344">
            <w:pPr>
              <w:keepNext/>
              <w:suppressAutoHyphens w:val="0"/>
              <w:jc w:val="right"/>
              <w:outlineLvl w:val="0"/>
              <w:rPr>
                <w:sz w:val="20"/>
                <w:szCs w:val="20"/>
                <w:lang w:eastAsia="ru-RU"/>
              </w:rPr>
            </w:pPr>
            <w:r w:rsidRPr="00613344">
              <w:rPr>
                <w:sz w:val="20"/>
                <w:szCs w:val="20"/>
                <w:lang w:eastAsia="ru-RU"/>
              </w:rPr>
              <w:t xml:space="preserve">Приложение 3 </w:t>
            </w:r>
          </w:p>
          <w:p w:rsidR="00613344" w:rsidRPr="00613344" w:rsidRDefault="00613344" w:rsidP="00613344">
            <w:pPr>
              <w:suppressAutoHyphens w:val="0"/>
              <w:jc w:val="right"/>
              <w:rPr>
                <w:lang w:eastAsia="ru-RU"/>
              </w:rPr>
            </w:pPr>
            <w:r w:rsidRPr="00613344">
              <w:rPr>
                <w:color w:val="000000"/>
                <w:sz w:val="20"/>
                <w:szCs w:val="20"/>
                <w:lang w:eastAsia="ru-RU"/>
              </w:rPr>
              <w:t>к решению Собрания депутатов Барабанщиковского сельского поселения  «О бюджете Барабанщиковского сельского  поселения Дубовского района на 2026 год и на плановый период 2027 и 2028 годов» от 25.12.2025г. №103</w:t>
            </w:r>
          </w:p>
        </w:tc>
      </w:tr>
    </w:tbl>
    <w:p w:rsidR="00613344" w:rsidRPr="00613344" w:rsidRDefault="00613344" w:rsidP="00613344">
      <w:pPr>
        <w:suppressAutoHyphens w:val="0"/>
        <w:rPr>
          <w:b/>
          <w:bCs/>
          <w:lang w:eastAsia="ru-RU"/>
        </w:rPr>
      </w:pPr>
    </w:p>
    <w:p w:rsidR="00613344" w:rsidRPr="00613344" w:rsidRDefault="00613344" w:rsidP="00613344">
      <w:pPr>
        <w:suppressAutoHyphens w:val="0"/>
        <w:rPr>
          <w:b/>
          <w:bCs/>
          <w:lang w:eastAsia="ru-RU"/>
        </w:rPr>
      </w:pPr>
    </w:p>
    <w:p w:rsidR="00613344" w:rsidRPr="00613344" w:rsidRDefault="00613344" w:rsidP="00613344">
      <w:pPr>
        <w:suppressAutoHyphens w:val="0"/>
        <w:jc w:val="center"/>
        <w:rPr>
          <w:b/>
          <w:bCs/>
          <w:sz w:val="28"/>
          <w:lang w:eastAsia="ru-RU"/>
        </w:rPr>
      </w:pPr>
      <w:r w:rsidRPr="00613344">
        <w:rPr>
          <w:b/>
          <w:bCs/>
          <w:sz w:val="28"/>
          <w:lang w:eastAsia="ru-RU"/>
        </w:rPr>
        <w:t xml:space="preserve">Объем поступлений субвенций  из областного бюджета в доход местного бюджета на 2026 год и плановый период 2027 и 2028 годов </w:t>
      </w:r>
      <w:r w:rsidRPr="00613344">
        <w:rPr>
          <w:lang w:eastAsia="ru-RU"/>
        </w:rPr>
        <w:t xml:space="preserve">                                                           </w:t>
      </w:r>
    </w:p>
    <w:p w:rsidR="00613344" w:rsidRPr="00613344" w:rsidRDefault="00613344" w:rsidP="00613344">
      <w:pPr>
        <w:suppressAutoHyphens w:val="0"/>
        <w:jc w:val="right"/>
        <w:rPr>
          <w:sz w:val="20"/>
          <w:szCs w:val="20"/>
          <w:lang w:eastAsia="ru-RU"/>
        </w:rPr>
      </w:pPr>
      <w:r w:rsidRPr="00613344">
        <w:rPr>
          <w:lang w:eastAsia="ru-RU"/>
        </w:rPr>
        <w:t xml:space="preserve">                                                                               </w:t>
      </w:r>
      <w:r w:rsidRPr="00613344">
        <w:rPr>
          <w:sz w:val="20"/>
          <w:szCs w:val="20"/>
          <w:lang w:eastAsia="ru-RU"/>
        </w:rPr>
        <w:t>тыс. рублей</w:t>
      </w:r>
    </w:p>
    <w:tbl>
      <w:tblPr>
        <w:tblW w:w="9923" w:type="dxa"/>
        <w:tblInd w:w="30" w:type="dxa"/>
        <w:tblLayout w:type="fixed"/>
        <w:tblCellMar>
          <w:left w:w="30" w:type="dxa"/>
          <w:right w:w="30" w:type="dxa"/>
        </w:tblCellMar>
        <w:tblLook w:val="0000" w:firstRow="0" w:lastRow="0" w:firstColumn="0" w:lastColumn="0" w:noHBand="0" w:noVBand="0"/>
      </w:tblPr>
      <w:tblGrid>
        <w:gridCol w:w="851"/>
        <w:gridCol w:w="5670"/>
        <w:gridCol w:w="992"/>
        <w:gridCol w:w="1276"/>
        <w:gridCol w:w="1134"/>
      </w:tblGrid>
      <w:tr w:rsidR="00613344" w:rsidRPr="00613344" w:rsidTr="00613344">
        <w:trPr>
          <w:trHeight w:val="470"/>
        </w:trPr>
        <w:tc>
          <w:tcPr>
            <w:tcW w:w="851" w:type="dxa"/>
            <w:tcBorders>
              <w:top w:val="single" w:sz="6" w:space="0" w:color="auto"/>
              <w:left w:val="single" w:sz="6" w:space="0" w:color="auto"/>
              <w:bottom w:val="single" w:sz="6" w:space="0" w:color="auto"/>
              <w:right w:val="single" w:sz="6" w:space="0" w:color="auto"/>
            </w:tcBorders>
          </w:tcPr>
          <w:p w:rsidR="00613344" w:rsidRPr="00613344" w:rsidRDefault="00613344" w:rsidP="00613344">
            <w:pPr>
              <w:keepNext/>
              <w:suppressAutoHyphens w:val="0"/>
              <w:autoSpaceDE w:val="0"/>
              <w:autoSpaceDN w:val="0"/>
              <w:adjustRightInd w:val="0"/>
              <w:jc w:val="center"/>
              <w:outlineLvl w:val="1"/>
              <w:rPr>
                <w:b/>
                <w:color w:val="000000"/>
                <w:sz w:val="20"/>
                <w:szCs w:val="20"/>
                <w:lang w:eastAsia="ru-RU"/>
              </w:rPr>
            </w:pPr>
            <w:r w:rsidRPr="00613344">
              <w:rPr>
                <w:b/>
                <w:color w:val="000000"/>
                <w:sz w:val="20"/>
                <w:szCs w:val="20"/>
                <w:lang w:eastAsia="ru-RU"/>
              </w:rPr>
              <w:t>№</w:t>
            </w:r>
          </w:p>
          <w:p w:rsidR="00613344" w:rsidRPr="00613344" w:rsidRDefault="00613344" w:rsidP="00613344">
            <w:pPr>
              <w:suppressAutoHyphens w:val="0"/>
              <w:jc w:val="center"/>
              <w:rPr>
                <w:b/>
                <w:sz w:val="20"/>
                <w:szCs w:val="20"/>
                <w:lang w:eastAsia="ru-RU"/>
              </w:rPr>
            </w:pPr>
            <w:r w:rsidRPr="00613344">
              <w:rPr>
                <w:b/>
                <w:sz w:val="20"/>
                <w:szCs w:val="20"/>
                <w:lang w:eastAsia="ru-RU"/>
              </w:rPr>
              <w:t>строки</w:t>
            </w:r>
          </w:p>
        </w:tc>
        <w:tc>
          <w:tcPr>
            <w:tcW w:w="5670" w:type="dxa"/>
            <w:tcBorders>
              <w:top w:val="single" w:sz="6" w:space="0" w:color="auto"/>
              <w:left w:val="single" w:sz="6" w:space="0" w:color="auto"/>
              <w:bottom w:val="single" w:sz="6" w:space="0" w:color="auto"/>
              <w:right w:val="single" w:sz="6" w:space="0" w:color="auto"/>
            </w:tcBorders>
          </w:tcPr>
          <w:p w:rsidR="00613344" w:rsidRPr="00613344" w:rsidRDefault="00613344" w:rsidP="00613344">
            <w:pPr>
              <w:keepNext/>
              <w:suppressAutoHyphens w:val="0"/>
              <w:autoSpaceDE w:val="0"/>
              <w:autoSpaceDN w:val="0"/>
              <w:adjustRightInd w:val="0"/>
              <w:jc w:val="center"/>
              <w:outlineLvl w:val="1"/>
              <w:rPr>
                <w:b/>
                <w:color w:val="000000"/>
                <w:sz w:val="20"/>
                <w:szCs w:val="20"/>
                <w:lang w:eastAsia="ru-RU"/>
              </w:rPr>
            </w:pPr>
            <w:r w:rsidRPr="00613344">
              <w:rPr>
                <w:b/>
                <w:color w:val="000000"/>
                <w:sz w:val="20"/>
                <w:szCs w:val="20"/>
                <w:lang w:eastAsia="ru-RU"/>
              </w:rPr>
              <w:t>Наименование</w:t>
            </w:r>
          </w:p>
        </w:tc>
        <w:tc>
          <w:tcPr>
            <w:tcW w:w="992" w:type="dxa"/>
            <w:tcBorders>
              <w:top w:val="single" w:sz="6" w:space="0" w:color="auto"/>
              <w:left w:val="single" w:sz="6" w:space="0" w:color="auto"/>
              <w:bottom w:val="single" w:sz="6" w:space="0" w:color="auto"/>
              <w:right w:val="single" w:sz="6" w:space="0" w:color="auto"/>
            </w:tcBorders>
          </w:tcPr>
          <w:p w:rsidR="00613344" w:rsidRPr="00613344" w:rsidRDefault="00613344" w:rsidP="00613344">
            <w:pPr>
              <w:tabs>
                <w:tab w:val="left" w:pos="1216"/>
              </w:tabs>
              <w:suppressAutoHyphens w:val="0"/>
              <w:autoSpaceDE w:val="0"/>
              <w:autoSpaceDN w:val="0"/>
              <w:adjustRightInd w:val="0"/>
              <w:ind w:left="-30"/>
              <w:jc w:val="center"/>
              <w:rPr>
                <w:b/>
                <w:color w:val="000000"/>
                <w:sz w:val="20"/>
                <w:szCs w:val="20"/>
                <w:lang w:eastAsia="ru-RU"/>
              </w:rPr>
            </w:pPr>
            <w:r w:rsidRPr="00613344">
              <w:rPr>
                <w:b/>
                <w:color w:val="000000"/>
                <w:sz w:val="20"/>
                <w:szCs w:val="20"/>
                <w:lang w:eastAsia="ru-RU"/>
              </w:rPr>
              <w:t>2026 год</w:t>
            </w:r>
          </w:p>
          <w:p w:rsidR="00613344" w:rsidRPr="00613344" w:rsidRDefault="00613344" w:rsidP="00613344">
            <w:pPr>
              <w:suppressAutoHyphens w:val="0"/>
              <w:autoSpaceDE w:val="0"/>
              <w:autoSpaceDN w:val="0"/>
              <w:adjustRightInd w:val="0"/>
              <w:ind w:left="510" w:right="690"/>
              <w:jc w:val="center"/>
              <w:rPr>
                <w:b/>
                <w:color w:val="000000"/>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tcPr>
          <w:p w:rsidR="00613344" w:rsidRPr="00613344" w:rsidRDefault="00613344" w:rsidP="00613344">
            <w:pPr>
              <w:tabs>
                <w:tab w:val="left" w:pos="1216"/>
              </w:tabs>
              <w:suppressAutoHyphens w:val="0"/>
              <w:autoSpaceDE w:val="0"/>
              <w:autoSpaceDN w:val="0"/>
              <w:adjustRightInd w:val="0"/>
              <w:ind w:left="-30"/>
              <w:jc w:val="center"/>
              <w:rPr>
                <w:b/>
                <w:color w:val="000000"/>
                <w:sz w:val="20"/>
                <w:szCs w:val="20"/>
                <w:lang w:eastAsia="ru-RU"/>
              </w:rPr>
            </w:pPr>
            <w:r w:rsidRPr="00613344">
              <w:rPr>
                <w:b/>
                <w:color w:val="000000"/>
                <w:sz w:val="20"/>
                <w:szCs w:val="20"/>
                <w:lang w:eastAsia="ru-RU"/>
              </w:rPr>
              <w:t>2027 год</w:t>
            </w:r>
          </w:p>
          <w:p w:rsidR="00613344" w:rsidRPr="00613344" w:rsidRDefault="00613344" w:rsidP="00613344">
            <w:pPr>
              <w:suppressAutoHyphens w:val="0"/>
              <w:autoSpaceDE w:val="0"/>
              <w:autoSpaceDN w:val="0"/>
              <w:adjustRightInd w:val="0"/>
              <w:ind w:left="-30" w:right="690"/>
              <w:jc w:val="center"/>
              <w:rPr>
                <w:b/>
                <w:color w:val="000000"/>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613344" w:rsidRPr="00613344" w:rsidRDefault="00613344" w:rsidP="00613344">
            <w:pPr>
              <w:tabs>
                <w:tab w:val="left" w:pos="1216"/>
              </w:tabs>
              <w:suppressAutoHyphens w:val="0"/>
              <w:autoSpaceDE w:val="0"/>
              <w:autoSpaceDN w:val="0"/>
              <w:adjustRightInd w:val="0"/>
              <w:ind w:left="-30"/>
              <w:jc w:val="center"/>
              <w:rPr>
                <w:b/>
                <w:color w:val="000000"/>
                <w:sz w:val="20"/>
                <w:szCs w:val="20"/>
                <w:lang w:eastAsia="ru-RU"/>
              </w:rPr>
            </w:pPr>
            <w:r w:rsidRPr="00613344">
              <w:rPr>
                <w:b/>
                <w:color w:val="000000"/>
                <w:sz w:val="20"/>
                <w:szCs w:val="20"/>
                <w:lang w:eastAsia="ru-RU"/>
              </w:rPr>
              <w:t>2028 год</w:t>
            </w:r>
          </w:p>
          <w:p w:rsidR="00613344" w:rsidRPr="00613344" w:rsidRDefault="00613344" w:rsidP="00613344">
            <w:pPr>
              <w:suppressAutoHyphens w:val="0"/>
              <w:autoSpaceDE w:val="0"/>
              <w:autoSpaceDN w:val="0"/>
              <w:adjustRightInd w:val="0"/>
              <w:ind w:left="-30" w:right="690"/>
              <w:jc w:val="center"/>
              <w:rPr>
                <w:b/>
                <w:color w:val="000000"/>
                <w:sz w:val="20"/>
                <w:szCs w:val="20"/>
                <w:lang w:eastAsia="ru-RU"/>
              </w:rPr>
            </w:pPr>
          </w:p>
        </w:tc>
      </w:tr>
      <w:tr w:rsidR="00613344" w:rsidRPr="00613344" w:rsidTr="00613344">
        <w:trPr>
          <w:trHeight w:val="173"/>
        </w:trPr>
        <w:tc>
          <w:tcPr>
            <w:tcW w:w="851" w:type="dxa"/>
            <w:tcBorders>
              <w:top w:val="single" w:sz="6" w:space="0" w:color="auto"/>
              <w:left w:val="single" w:sz="6" w:space="0" w:color="auto"/>
              <w:bottom w:val="single" w:sz="6" w:space="0" w:color="auto"/>
              <w:right w:val="single" w:sz="6" w:space="0" w:color="auto"/>
            </w:tcBorders>
          </w:tcPr>
          <w:p w:rsidR="00613344" w:rsidRPr="00613344" w:rsidRDefault="00613344" w:rsidP="00613344">
            <w:pPr>
              <w:suppressAutoHyphens w:val="0"/>
              <w:autoSpaceDE w:val="0"/>
              <w:autoSpaceDN w:val="0"/>
              <w:adjustRightInd w:val="0"/>
              <w:jc w:val="center"/>
              <w:rPr>
                <w:b/>
                <w:bCs/>
                <w:color w:val="000000"/>
                <w:sz w:val="20"/>
                <w:szCs w:val="20"/>
                <w:lang w:eastAsia="ru-RU"/>
              </w:rPr>
            </w:pPr>
            <w:r w:rsidRPr="00613344">
              <w:rPr>
                <w:b/>
                <w:bCs/>
                <w:color w:val="000000"/>
                <w:sz w:val="20"/>
                <w:szCs w:val="20"/>
                <w:lang w:eastAsia="ru-RU"/>
              </w:rPr>
              <w:t>1</w:t>
            </w:r>
          </w:p>
        </w:tc>
        <w:tc>
          <w:tcPr>
            <w:tcW w:w="5670" w:type="dxa"/>
            <w:tcBorders>
              <w:top w:val="single" w:sz="6" w:space="0" w:color="auto"/>
              <w:left w:val="single" w:sz="6" w:space="0" w:color="auto"/>
              <w:bottom w:val="single" w:sz="6" w:space="0" w:color="auto"/>
              <w:right w:val="single" w:sz="6" w:space="0" w:color="auto"/>
            </w:tcBorders>
          </w:tcPr>
          <w:p w:rsidR="00613344" w:rsidRPr="00613344" w:rsidRDefault="00613344" w:rsidP="00613344">
            <w:pPr>
              <w:suppressAutoHyphens w:val="0"/>
              <w:autoSpaceDE w:val="0"/>
              <w:autoSpaceDN w:val="0"/>
              <w:adjustRightInd w:val="0"/>
              <w:rPr>
                <w:b/>
                <w:bCs/>
                <w:color w:val="FF0000"/>
                <w:sz w:val="20"/>
                <w:szCs w:val="20"/>
                <w:lang w:eastAsia="ru-RU"/>
              </w:rPr>
            </w:pPr>
            <w:r w:rsidRPr="00613344">
              <w:rPr>
                <w:b/>
                <w:bCs/>
                <w:color w:val="000000"/>
                <w:sz w:val="20"/>
                <w:szCs w:val="20"/>
                <w:lang w:eastAsia="ru-RU"/>
              </w:rPr>
              <w:t>Субвенции, всего</w:t>
            </w:r>
          </w:p>
        </w:tc>
        <w:tc>
          <w:tcPr>
            <w:tcW w:w="992" w:type="dxa"/>
            <w:tcBorders>
              <w:top w:val="single" w:sz="6" w:space="0" w:color="auto"/>
              <w:left w:val="single" w:sz="6" w:space="0" w:color="auto"/>
              <w:bottom w:val="single" w:sz="6" w:space="0" w:color="auto"/>
              <w:right w:val="single" w:sz="6" w:space="0" w:color="auto"/>
            </w:tcBorders>
          </w:tcPr>
          <w:p w:rsidR="00613344" w:rsidRPr="00613344" w:rsidRDefault="00CB71AA" w:rsidP="00613344">
            <w:pPr>
              <w:suppressAutoHyphens w:val="0"/>
              <w:autoSpaceDE w:val="0"/>
              <w:autoSpaceDN w:val="0"/>
              <w:adjustRightInd w:val="0"/>
              <w:jc w:val="center"/>
              <w:rPr>
                <w:b/>
                <w:bCs/>
                <w:sz w:val="20"/>
                <w:szCs w:val="20"/>
                <w:lang w:eastAsia="ru-RU"/>
              </w:rPr>
            </w:pPr>
            <w:r>
              <w:rPr>
                <w:b/>
                <w:bCs/>
                <w:sz w:val="20"/>
                <w:szCs w:val="20"/>
                <w:lang w:eastAsia="ru-RU"/>
              </w:rPr>
              <w:t>243,2</w:t>
            </w:r>
          </w:p>
        </w:tc>
        <w:tc>
          <w:tcPr>
            <w:tcW w:w="1276" w:type="dxa"/>
            <w:tcBorders>
              <w:top w:val="single" w:sz="6" w:space="0" w:color="auto"/>
              <w:left w:val="single" w:sz="6" w:space="0" w:color="auto"/>
              <w:bottom w:val="single" w:sz="6" w:space="0" w:color="auto"/>
              <w:right w:val="single" w:sz="6" w:space="0" w:color="auto"/>
            </w:tcBorders>
          </w:tcPr>
          <w:p w:rsidR="00613344" w:rsidRPr="00613344" w:rsidRDefault="00CB71AA" w:rsidP="00613344">
            <w:pPr>
              <w:suppressAutoHyphens w:val="0"/>
              <w:autoSpaceDE w:val="0"/>
              <w:autoSpaceDN w:val="0"/>
              <w:adjustRightInd w:val="0"/>
              <w:ind w:left="-30"/>
              <w:jc w:val="center"/>
              <w:rPr>
                <w:b/>
                <w:bCs/>
                <w:sz w:val="20"/>
                <w:szCs w:val="20"/>
                <w:lang w:eastAsia="ru-RU"/>
              </w:rPr>
            </w:pPr>
            <w:r>
              <w:rPr>
                <w:b/>
                <w:bCs/>
                <w:sz w:val="20"/>
                <w:szCs w:val="20"/>
                <w:lang w:eastAsia="ru-RU"/>
              </w:rPr>
              <w:t>270,1</w:t>
            </w:r>
          </w:p>
        </w:tc>
        <w:tc>
          <w:tcPr>
            <w:tcW w:w="1134" w:type="dxa"/>
            <w:tcBorders>
              <w:top w:val="single" w:sz="6" w:space="0" w:color="auto"/>
              <w:left w:val="single" w:sz="6" w:space="0" w:color="auto"/>
              <w:bottom w:val="single" w:sz="6" w:space="0" w:color="auto"/>
              <w:right w:val="single" w:sz="6" w:space="0" w:color="auto"/>
            </w:tcBorders>
          </w:tcPr>
          <w:p w:rsidR="00613344" w:rsidRPr="00613344" w:rsidRDefault="00CB71AA" w:rsidP="00613344">
            <w:pPr>
              <w:suppressAutoHyphens w:val="0"/>
              <w:autoSpaceDE w:val="0"/>
              <w:autoSpaceDN w:val="0"/>
              <w:adjustRightInd w:val="0"/>
              <w:ind w:left="-30"/>
              <w:jc w:val="center"/>
              <w:rPr>
                <w:b/>
                <w:bCs/>
                <w:sz w:val="20"/>
                <w:szCs w:val="20"/>
                <w:lang w:eastAsia="ru-RU"/>
              </w:rPr>
            </w:pPr>
            <w:r>
              <w:rPr>
                <w:b/>
                <w:bCs/>
                <w:sz w:val="20"/>
                <w:szCs w:val="20"/>
                <w:lang w:eastAsia="ru-RU"/>
              </w:rPr>
              <w:t>342,0</w:t>
            </w:r>
          </w:p>
        </w:tc>
      </w:tr>
      <w:tr w:rsidR="00613344" w:rsidRPr="00613344" w:rsidTr="00613344">
        <w:trPr>
          <w:trHeight w:val="930"/>
        </w:trPr>
        <w:tc>
          <w:tcPr>
            <w:tcW w:w="851" w:type="dxa"/>
            <w:tcBorders>
              <w:top w:val="single" w:sz="6" w:space="0" w:color="auto"/>
              <w:left w:val="single" w:sz="6" w:space="0" w:color="auto"/>
              <w:bottom w:val="single" w:sz="6" w:space="0" w:color="auto"/>
              <w:right w:val="single" w:sz="6" w:space="0" w:color="auto"/>
            </w:tcBorders>
          </w:tcPr>
          <w:p w:rsidR="00613344" w:rsidRPr="00613344" w:rsidRDefault="00613344" w:rsidP="00613344">
            <w:pPr>
              <w:suppressAutoHyphens w:val="0"/>
              <w:autoSpaceDE w:val="0"/>
              <w:autoSpaceDN w:val="0"/>
              <w:adjustRightInd w:val="0"/>
              <w:jc w:val="center"/>
              <w:rPr>
                <w:color w:val="000000"/>
                <w:sz w:val="20"/>
                <w:szCs w:val="20"/>
                <w:lang w:eastAsia="ru-RU"/>
              </w:rPr>
            </w:pPr>
            <w:r w:rsidRPr="00613344">
              <w:rPr>
                <w:color w:val="000000"/>
                <w:sz w:val="20"/>
                <w:szCs w:val="20"/>
                <w:lang w:eastAsia="ru-RU"/>
              </w:rPr>
              <w:t>2</w:t>
            </w:r>
          </w:p>
        </w:tc>
        <w:tc>
          <w:tcPr>
            <w:tcW w:w="5670" w:type="dxa"/>
            <w:tcBorders>
              <w:top w:val="single" w:sz="6" w:space="0" w:color="auto"/>
              <w:left w:val="single" w:sz="6" w:space="0" w:color="auto"/>
              <w:bottom w:val="single" w:sz="6" w:space="0" w:color="auto"/>
              <w:right w:val="single" w:sz="6" w:space="0" w:color="auto"/>
            </w:tcBorders>
          </w:tcPr>
          <w:p w:rsidR="00613344" w:rsidRPr="00613344" w:rsidRDefault="00613344" w:rsidP="00613344">
            <w:pPr>
              <w:suppressAutoHyphens w:val="0"/>
              <w:autoSpaceDE w:val="0"/>
              <w:autoSpaceDN w:val="0"/>
              <w:adjustRightInd w:val="0"/>
              <w:jc w:val="both"/>
              <w:rPr>
                <w:sz w:val="20"/>
                <w:szCs w:val="20"/>
                <w:lang w:eastAsia="ru-RU"/>
              </w:rPr>
            </w:pPr>
            <w:r w:rsidRPr="00613344">
              <w:rPr>
                <w:color w:val="000000"/>
                <w:sz w:val="20"/>
                <w:szCs w:val="20"/>
                <w:shd w:val="clear" w:color="auto" w:fill="FFFFFF"/>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92" w:type="dxa"/>
            <w:tcBorders>
              <w:top w:val="single" w:sz="6" w:space="0" w:color="auto"/>
              <w:left w:val="single" w:sz="6" w:space="0" w:color="auto"/>
              <w:bottom w:val="single" w:sz="6" w:space="0" w:color="auto"/>
              <w:right w:val="single" w:sz="6" w:space="0" w:color="auto"/>
            </w:tcBorders>
            <w:vAlign w:val="center"/>
          </w:tcPr>
          <w:p w:rsidR="00613344" w:rsidRPr="00613344" w:rsidRDefault="00CB71AA" w:rsidP="00613344">
            <w:pPr>
              <w:suppressAutoHyphens w:val="0"/>
              <w:jc w:val="center"/>
              <w:rPr>
                <w:sz w:val="20"/>
                <w:szCs w:val="20"/>
                <w:lang w:eastAsia="ru-RU"/>
              </w:rPr>
            </w:pPr>
            <w:r>
              <w:rPr>
                <w:sz w:val="20"/>
                <w:szCs w:val="20"/>
                <w:lang w:eastAsia="ru-RU"/>
              </w:rPr>
              <w:t>243,0</w:t>
            </w:r>
          </w:p>
        </w:tc>
        <w:tc>
          <w:tcPr>
            <w:tcW w:w="1276" w:type="dxa"/>
            <w:tcBorders>
              <w:top w:val="single" w:sz="6" w:space="0" w:color="auto"/>
              <w:left w:val="single" w:sz="6" w:space="0" w:color="auto"/>
              <w:bottom w:val="single" w:sz="6" w:space="0" w:color="auto"/>
              <w:right w:val="single" w:sz="6" w:space="0" w:color="auto"/>
            </w:tcBorders>
            <w:vAlign w:val="center"/>
          </w:tcPr>
          <w:p w:rsidR="00613344" w:rsidRPr="00613344" w:rsidRDefault="00CB71AA" w:rsidP="00613344">
            <w:pPr>
              <w:suppressAutoHyphens w:val="0"/>
              <w:jc w:val="center"/>
              <w:rPr>
                <w:sz w:val="20"/>
                <w:szCs w:val="20"/>
                <w:lang w:eastAsia="ru-RU"/>
              </w:rPr>
            </w:pPr>
            <w:r>
              <w:rPr>
                <w:sz w:val="20"/>
                <w:szCs w:val="20"/>
                <w:lang w:eastAsia="ru-RU"/>
              </w:rPr>
              <w:t>269,9</w:t>
            </w:r>
          </w:p>
        </w:tc>
        <w:tc>
          <w:tcPr>
            <w:tcW w:w="1134" w:type="dxa"/>
            <w:tcBorders>
              <w:top w:val="single" w:sz="6" w:space="0" w:color="auto"/>
              <w:left w:val="single" w:sz="6" w:space="0" w:color="auto"/>
              <w:bottom w:val="single" w:sz="6" w:space="0" w:color="auto"/>
              <w:right w:val="single" w:sz="6" w:space="0" w:color="auto"/>
            </w:tcBorders>
            <w:vAlign w:val="center"/>
          </w:tcPr>
          <w:p w:rsidR="00613344" w:rsidRPr="00613344" w:rsidRDefault="00CB71AA" w:rsidP="00613344">
            <w:pPr>
              <w:suppressAutoHyphens w:val="0"/>
              <w:jc w:val="center"/>
              <w:rPr>
                <w:sz w:val="20"/>
                <w:szCs w:val="20"/>
                <w:lang w:eastAsia="ru-RU"/>
              </w:rPr>
            </w:pPr>
            <w:r>
              <w:rPr>
                <w:sz w:val="20"/>
                <w:szCs w:val="20"/>
                <w:lang w:eastAsia="ru-RU"/>
              </w:rPr>
              <w:t>341,8</w:t>
            </w:r>
          </w:p>
        </w:tc>
      </w:tr>
      <w:tr w:rsidR="00613344" w:rsidRPr="00613344" w:rsidTr="00613344">
        <w:trPr>
          <w:trHeight w:val="899"/>
        </w:trPr>
        <w:tc>
          <w:tcPr>
            <w:tcW w:w="851" w:type="dxa"/>
            <w:tcBorders>
              <w:top w:val="single" w:sz="6" w:space="0" w:color="auto"/>
              <w:left w:val="single" w:sz="6" w:space="0" w:color="auto"/>
              <w:bottom w:val="single" w:sz="6" w:space="0" w:color="auto"/>
              <w:right w:val="single" w:sz="6" w:space="0" w:color="auto"/>
            </w:tcBorders>
          </w:tcPr>
          <w:p w:rsidR="00613344" w:rsidRPr="00613344" w:rsidRDefault="00613344" w:rsidP="00613344">
            <w:pPr>
              <w:suppressAutoHyphens w:val="0"/>
              <w:autoSpaceDE w:val="0"/>
              <w:autoSpaceDN w:val="0"/>
              <w:adjustRightInd w:val="0"/>
              <w:jc w:val="center"/>
              <w:rPr>
                <w:color w:val="000000"/>
                <w:sz w:val="20"/>
                <w:szCs w:val="20"/>
                <w:lang w:eastAsia="ru-RU"/>
              </w:rPr>
            </w:pPr>
            <w:r w:rsidRPr="00613344">
              <w:rPr>
                <w:color w:val="000000"/>
                <w:sz w:val="20"/>
                <w:szCs w:val="20"/>
                <w:lang w:eastAsia="ru-RU"/>
              </w:rPr>
              <w:t>3</w:t>
            </w:r>
          </w:p>
        </w:tc>
        <w:tc>
          <w:tcPr>
            <w:tcW w:w="5670" w:type="dxa"/>
            <w:tcBorders>
              <w:top w:val="single" w:sz="6" w:space="0" w:color="auto"/>
              <w:left w:val="single" w:sz="6" w:space="0" w:color="auto"/>
              <w:bottom w:val="single" w:sz="6" w:space="0" w:color="auto"/>
              <w:right w:val="single" w:sz="6" w:space="0" w:color="auto"/>
            </w:tcBorders>
          </w:tcPr>
          <w:p w:rsidR="00613344" w:rsidRPr="00613344" w:rsidRDefault="00613344" w:rsidP="00613344">
            <w:pPr>
              <w:suppressAutoHyphens w:val="0"/>
              <w:autoSpaceDE w:val="0"/>
              <w:autoSpaceDN w:val="0"/>
              <w:adjustRightInd w:val="0"/>
              <w:jc w:val="both"/>
              <w:rPr>
                <w:sz w:val="20"/>
                <w:szCs w:val="20"/>
                <w:lang w:eastAsia="ru-RU"/>
              </w:rPr>
            </w:pPr>
            <w:r w:rsidRPr="00613344">
              <w:rPr>
                <w:sz w:val="20"/>
                <w:szCs w:val="20"/>
                <w:lang w:eastAsia="ru-RU"/>
              </w:rPr>
              <w:t>Субвенции бюджетам сельских поселений на выполнение передаваемых полномочий субъектов Российской Федерации</w:t>
            </w:r>
          </w:p>
        </w:tc>
        <w:tc>
          <w:tcPr>
            <w:tcW w:w="992" w:type="dxa"/>
            <w:tcBorders>
              <w:top w:val="single" w:sz="6" w:space="0" w:color="auto"/>
              <w:left w:val="single" w:sz="6" w:space="0" w:color="auto"/>
              <w:bottom w:val="single" w:sz="6" w:space="0" w:color="auto"/>
              <w:right w:val="single" w:sz="6" w:space="0" w:color="auto"/>
            </w:tcBorders>
          </w:tcPr>
          <w:p w:rsidR="00613344" w:rsidRPr="00613344" w:rsidRDefault="00613344" w:rsidP="00613344">
            <w:pPr>
              <w:suppressAutoHyphens w:val="0"/>
              <w:autoSpaceDE w:val="0"/>
              <w:autoSpaceDN w:val="0"/>
              <w:adjustRightInd w:val="0"/>
              <w:jc w:val="center"/>
              <w:rPr>
                <w:sz w:val="20"/>
                <w:szCs w:val="20"/>
                <w:lang w:eastAsia="ru-RU"/>
              </w:rPr>
            </w:pPr>
            <w:r w:rsidRPr="00613344">
              <w:rPr>
                <w:sz w:val="20"/>
                <w:szCs w:val="20"/>
                <w:lang w:eastAsia="ru-RU"/>
              </w:rPr>
              <w:t>0,2</w:t>
            </w:r>
          </w:p>
        </w:tc>
        <w:tc>
          <w:tcPr>
            <w:tcW w:w="1276" w:type="dxa"/>
            <w:tcBorders>
              <w:top w:val="single" w:sz="6" w:space="0" w:color="auto"/>
              <w:left w:val="single" w:sz="6" w:space="0" w:color="auto"/>
              <w:bottom w:val="single" w:sz="6" w:space="0" w:color="auto"/>
              <w:right w:val="single" w:sz="6" w:space="0" w:color="auto"/>
            </w:tcBorders>
          </w:tcPr>
          <w:p w:rsidR="00613344" w:rsidRPr="00613344" w:rsidRDefault="00613344" w:rsidP="00613344">
            <w:pPr>
              <w:suppressAutoHyphens w:val="0"/>
              <w:autoSpaceDE w:val="0"/>
              <w:autoSpaceDN w:val="0"/>
              <w:adjustRightInd w:val="0"/>
              <w:ind w:left="-30"/>
              <w:jc w:val="center"/>
              <w:rPr>
                <w:sz w:val="20"/>
                <w:szCs w:val="20"/>
                <w:lang w:eastAsia="ru-RU"/>
              </w:rPr>
            </w:pPr>
            <w:r w:rsidRPr="00613344">
              <w:rPr>
                <w:sz w:val="20"/>
                <w:szCs w:val="20"/>
                <w:lang w:eastAsia="ru-RU"/>
              </w:rPr>
              <w:t>0,2</w:t>
            </w:r>
          </w:p>
        </w:tc>
        <w:tc>
          <w:tcPr>
            <w:tcW w:w="1134" w:type="dxa"/>
            <w:tcBorders>
              <w:top w:val="single" w:sz="6" w:space="0" w:color="auto"/>
              <w:left w:val="single" w:sz="6" w:space="0" w:color="auto"/>
              <w:bottom w:val="single" w:sz="6" w:space="0" w:color="auto"/>
              <w:right w:val="single" w:sz="6" w:space="0" w:color="auto"/>
            </w:tcBorders>
          </w:tcPr>
          <w:p w:rsidR="00613344" w:rsidRPr="00613344" w:rsidRDefault="00613344" w:rsidP="00613344">
            <w:pPr>
              <w:suppressAutoHyphens w:val="0"/>
              <w:autoSpaceDE w:val="0"/>
              <w:autoSpaceDN w:val="0"/>
              <w:adjustRightInd w:val="0"/>
              <w:ind w:left="-30"/>
              <w:jc w:val="center"/>
              <w:rPr>
                <w:sz w:val="20"/>
                <w:szCs w:val="20"/>
                <w:lang w:eastAsia="ru-RU"/>
              </w:rPr>
            </w:pPr>
            <w:r w:rsidRPr="00613344">
              <w:rPr>
                <w:sz w:val="20"/>
                <w:szCs w:val="20"/>
                <w:lang w:eastAsia="ru-RU"/>
              </w:rPr>
              <w:t>0,2</w:t>
            </w:r>
          </w:p>
        </w:tc>
      </w:tr>
    </w:tbl>
    <w:p w:rsidR="00613344" w:rsidRDefault="00613344" w:rsidP="00613344">
      <w:pPr>
        <w:suppressAutoHyphens w:val="0"/>
        <w:rPr>
          <w:sz w:val="28"/>
          <w:szCs w:val="28"/>
          <w:lang w:eastAsia="ru-RU"/>
        </w:rPr>
      </w:pPr>
    </w:p>
    <w:tbl>
      <w:tblPr>
        <w:tblW w:w="10473" w:type="dxa"/>
        <w:tblInd w:w="93" w:type="dxa"/>
        <w:tblLayout w:type="fixed"/>
        <w:tblLook w:val="04A0" w:firstRow="1" w:lastRow="0" w:firstColumn="1" w:lastColumn="0" w:noHBand="0" w:noVBand="1"/>
      </w:tblPr>
      <w:tblGrid>
        <w:gridCol w:w="1364"/>
        <w:gridCol w:w="808"/>
        <w:gridCol w:w="420"/>
        <w:gridCol w:w="684"/>
        <w:gridCol w:w="617"/>
        <w:gridCol w:w="91"/>
        <w:gridCol w:w="530"/>
        <w:gridCol w:w="37"/>
        <w:gridCol w:w="571"/>
        <w:gridCol w:w="615"/>
        <w:gridCol w:w="232"/>
        <w:gridCol w:w="1047"/>
        <w:gridCol w:w="492"/>
        <w:gridCol w:w="117"/>
        <w:gridCol w:w="375"/>
        <w:gridCol w:w="662"/>
        <w:gridCol w:w="568"/>
        <w:gridCol w:w="420"/>
        <w:gridCol w:w="402"/>
        <w:gridCol w:w="421"/>
      </w:tblGrid>
      <w:tr w:rsidR="00613344" w:rsidRPr="00613344" w:rsidTr="00613344">
        <w:trPr>
          <w:gridAfter w:val="1"/>
          <w:wAfter w:w="421" w:type="dxa"/>
          <w:trHeight w:val="2134"/>
        </w:trPr>
        <w:tc>
          <w:tcPr>
            <w:tcW w:w="2172" w:type="dxa"/>
            <w:gridSpan w:val="2"/>
            <w:tcBorders>
              <w:top w:val="nil"/>
              <w:left w:val="nil"/>
              <w:bottom w:val="nil"/>
              <w:right w:val="nil"/>
            </w:tcBorders>
            <w:shd w:val="clear" w:color="auto" w:fill="auto"/>
            <w:vAlign w:val="bottom"/>
            <w:hideMark/>
          </w:tcPr>
          <w:p w:rsidR="00613344" w:rsidRPr="00613344" w:rsidRDefault="00613344" w:rsidP="00613344">
            <w:pPr>
              <w:suppressAutoHyphens w:val="0"/>
              <w:rPr>
                <w:sz w:val="20"/>
                <w:szCs w:val="20"/>
                <w:lang w:eastAsia="ru-RU"/>
              </w:rPr>
            </w:pPr>
          </w:p>
        </w:tc>
        <w:tc>
          <w:tcPr>
            <w:tcW w:w="1721" w:type="dxa"/>
            <w:gridSpan w:val="3"/>
            <w:tcBorders>
              <w:top w:val="nil"/>
              <w:left w:val="nil"/>
              <w:bottom w:val="nil"/>
              <w:right w:val="nil"/>
            </w:tcBorders>
            <w:shd w:val="clear" w:color="auto" w:fill="auto"/>
            <w:vAlign w:val="center"/>
            <w:hideMark/>
          </w:tcPr>
          <w:p w:rsidR="00613344" w:rsidRPr="00613344" w:rsidRDefault="00613344" w:rsidP="00613344">
            <w:pPr>
              <w:suppressAutoHyphens w:val="0"/>
              <w:jc w:val="center"/>
              <w:rPr>
                <w:sz w:val="20"/>
                <w:szCs w:val="20"/>
                <w:lang w:eastAsia="ru-RU"/>
              </w:rPr>
            </w:pPr>
          </w:p>
        </w:tc>
        <w:tc>
          <w:tcPr>
            <w:tcW w:w="621" w:type="dxa"/>
            <w:gridSpan w:val="2"/>
            <w:tcBorders>
              <w:top w:val="nil"/>
              <w:left w:val="nil"/>
              <w:bottom w:val="nil"/>
              <w:right w:val="nil"/>
            </w:tcBorders>
            <w:shd w:val="clear" w:color="auto" w:fill="auto"/>
            <w:vAlign w:val="center"/>
            <w:hideMark/>
          </w:tcPr>
          <w:p w:rsidR="00613344" w:rsidRPr="00613344" w:rsidRDefault="00613344" w:rsidP="00613344">
            <w:pPr>
              <w:suppressAutoHyphens w:val="0"/>
              <w:jc w:val="center"/>
              <w:rPr>
                <w:sz w:val="20"/>
                <w:szCs w:val="20"/>
                <w:lang w:eastAsia="ru-RU"/>
              </w:rPr>
            </w:pPr>
          </w:p>
        </w:tc>
        <w:tc>
          <w:tcPr>
            <w:tcW w:w="608" w:type="dxa"/>
            <w:gridSpan w:val="2"/>
            <w:tcBorders>
              <w:top w:val="nil"/>
              <w:left w:val="nil"/>
              <w:bottom w:val="nil"/>
              <w:right w:val="nil"/>
            </w:tcBorders>
            <w:shd w:val="clear" w:color="auto" w:fill="auto"/>
            <w:vAlign w:val="bottom"/>
            <w:hideMark/>
          </w:tcPr>
          <w:p w:rsidR="00613344" w:rsidRPr="00613344" w:rsidRDefault="00613344" w:rsidP="00613344">
            <w:pPr>
              <w:suppressAutoHyphens w:val="0"/>
              <w:jc w:val="center"/>
              <w:rPr>
                <w:sz w:val="20"/>
                <w:szCs w:val="20"/>
                <w:lang w:eastAsia="ru-RU"/>
              </w:rPr>
            </w:pPr>
          </w:p>
        </w:tc>
        <w:tc>
          <w:tcPr>
            <w:tcW w:w="615" w:type="dxa"/>
            <w:tcBorders>
              <w:top w:val="nil"/>
              <w:left w:val="nil"/>
              <w:bottom w:val="nil"/>
              <w:right w:val="nil"/>
            </w:tcBorders>
            <w:shd w:val="clear" w:color="auto" w:fill="auto"/>
            <w:vAlign w:val="bottom"/>
            <w:hideMark/>
          </w:tcPr>
          <w:p w:rsidR="00613344" w:rsidRPr="00613344" w:rsidRDefault="00613344" w:rsidP="00613344">
            <w:pPr>
              <w:suppressAutoHyphens w:val="0"/>
              <w:jc w:val="center"/>
              <w:rPr>
                <w:sz w:val="20"/>
                <w:szCs w:val="20"/>
                <w:lang w:eastAsia="ru-RU"/>
              </w:rPr>
            </w:pPr>
          </w:p>
        </w:tc>
        <w:tc>
          <w:tcPr>
            <w:tcW w:w="1888" w:type="dxa"/>
            <w:gridSpan w:val="4"/>
            <w:tcBorders>
              <w:top w:val="nil"/>
              <w:left w:val="nil"/>
              <w:bottom w:val="nil"/>
              <w:right w:val="nil"/>
            </w:tcBorders>
            <w:shd w:val="clear" w:color="auto" w:fill="auto"/>
            <w:vAlign w:val="bottom"/>
            <w:hideMark/>
          </w:tcPr>
          <w:p w:rsidR="00613344" w:rsidRPr="00613344" w:rsidRDefault="00613344" w:rsidP="00613344">
            <w:pPr>
              <w:suppressAutoHyphens w:val="0"/>
              <w:rPr>
                <w:sz w:val="20"/>
                <w:szCs w:val="20"/>
                <w:lang w:eastAsia="ru-RU"/>
              </w:rPr>
            </w:pPr>
          </w:p>
        </w:tc>
        <w:tc>
          <w:tcPr>
            <w:tcW w:w="2427" w:type="dxa"/>
            <w:gridSpan w:val="5"/>
            <w:tcBorders>
              <w:top w:val="nil"/>
              <w:left w:val="nil"/>
              <w:bottom w:val="nil"/>
              <w:right w:val="nil"/>
            </w:tcBorders>
            <w:shd w:val="clear" w:color="auto" w:fill="auto"/>
            <w:vAlign w:val="bottom"/>
            <w:hideMark/>
          </w:tcPr>
          <w:p w:rsidR="00613344" w:rsidRPr="00613344" w:rsidRDefault="00613344" w:rsidP="00613344">
            <w:pPr>
              <w:suppressAutoHyphens w:val="0"/>
              <w:rPr>
                <w:sz w:val="20"/>
                <w:szCs w:val="20"/>
                <w:lang w:eastAsia="ru-RU"/>
              </w:rPr>
            </w:pPr>
            <w:r w:rsidRPr="00613344">
              <w:rPr>
                <w:sz w:val="20"/>
                <w:szCs w:val="20"/>
                <w:lang w:eastAsia="ru-RU"/>
              </w:rPr>
              <w:t xml:space="preserve">Приложение 4                                                                                                          </w:t>
            </w:r>
            <w:r w:rsidRPr="00613344">
              <w:rPr>
                <w:color w:val="000000"/>
                <w:sz w:val="20"/>
                <w:szCs w:val="20"/>
                <w:lang w:eastAsia="ru-RU"/>
              </w:rPr>
              <w:t>к решению Собрания депутатов Барабанщиковского сельского поселения  «О бюджете Барабанщиковского сельского  поселения Дубовского района на 2026 год и на плановый период 2027 и 2028 годов» от 25.12.2025г. №103</w:t>
            </w:r>
          </w:p>
        </w:tc>
      </w:tr>
      <w:tr w:rsidR="00613344" w:rsidRPr="00613344" w:rsidTr="00613344">
        <w:trPr>
          <w:trHeight w:val="663"/>
        </w:trPr>
        <w:tc>
          <w:tcPr>
            <w:tcW w:w="9650" w:type="dxa"/>
            <w:gridSpan w:val="18"/>
            <w:tcBorders>
              <w:top w:val="nil"/>
              <w:left w:val="nil"/>
              <w:bottom w:val="single" w:sz="4" w:space="0" w:color="auto"/>
              <w:right w:val="nil"/>
            </w:tcBorders>
            <w:shd w:val="clear" w:color="auto" w:fill="auto"/>
            <w:vAlign w:val="center"/>
            <w:hideMark/>
          </w:tcPr>
          <w:p w:rsidR="00613344" w:rsidRPr="00613344" w:rsidRDefault="00613344" w:rsidP="00613344">
            <w:pPr>
              <w:suppressAutoHyphens w:val="0"/>
              <w:jc w:val="center"/>
              <w:rPr>
                <w:b/>
                <w:bCs/>
                <w:sz w:val="20"/>
                <w:szCs w:val="20"/>
                <w:lang w:eastAsia="ru-RU"/>
              </w:rPr>
            </w:pPr>
            <w:r w:rsidRPr="00613344">
              <w:rPr>
                <w:b/>
                <w:bCs/>
                <w:sz w:val="20"/>
                <w:szCs w:val="20"/>
                <w:lang w:eastAsia="ru-RU"/>
              </w:rPr>
              <w:t xml:space="preserve">Детализация расходов, осуществляемых за счет субвенций из областного бюджета, по целевым статьям и видам расходов местного бюджета на 2026  год и на плановый период 2027 и  2028 годов </w:t>
            </w:r>
          </w:p>
        </w:tc>
        <w:tc>
          <w:tcPr>
            <w:tcW w:w="823" w:type="dxa"/>
            <w:gridSpan w:val="2"/>
            <w:tcBorders>
              <w:top w:val="nil"/>
              <w:left w:val="nil"/>
              <w:bottom w:val="nil"/>
              <w:right w:val="nil"/>
            </w:tcBorders>
            <w:shd w:val="clear" w:color="auto" w:fill="auto"/>
            <w:vAlign w:val="bottom"/>
            <w:hideMark/>
          </w:tcPr>
          <w:p w:rsidR="00613344" w:rsidRPr="00613344" w:rsidRDefault="00613344" w:rsidP="00613344">
            <w:pPr>
              <w:suppressAutoHyphens w:val="0"/>
              <w:rPr>
                <w:sz w:val="20"/>
                <w:szCs w:val="20"/>
                <w:lang w:eastAsia="ru-RU"/>
              </w:rPr>
            </w:pPr>
          </w:p>
        </w:tc>
      </w:tr>
      <w:tr w:rsidR="00613344" w:rsidRPr="00613344" w:rsidTr="00613344">
        <w:trPr>
          <w:gridAfter w:val="1"/>
          <w:wAfter w:w="421" w:type="dxa"/>
          <w:trHeight w:val="275"/>
        </w:trPr>
        <w:tc>
          <w:tcPr>
            <w:tcW w:w="1364" w:type="dxa"/>
            <w:vMerge w:val="restart"/>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Наименование субвенций, предоставленных для обеспечения осуществления органами местного самоуправления отдельных государственных полномочий, из областного бюджета</w:t>
            </w:r>
          </w:p>
        </w:tc>
        <w:tc>
          <w:tcPr>
            <w:tcW w:w="122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Классификация доходов</w:t>
            </w:r>
          </w:p>
        </w:tc>
        <w:tc>
          <w:tcPr>
            <w:tcW w:w="684" w:type="dxa"/>
            <w:vMerge w:val="restart"/>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2026    год</w:t>
            </w:r>
          </w:p>
        </w:tc>
        <w:tc>
          <w:tcPr>
            <w:tcW w:w="7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2027 год</w:t>
            </w:r>
          </w:p>
        </w:tc>
        <w:tc>
          <w:tcPr>
            <w:tcW w:w="56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2028 год</w:t>
            </w:r>
          </w:p>
        </w:tc>
        <w:tc>
          <w:tcPr>
            <w:tcW w:w="1418"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Наименование расходов, осуществляемых за счёт субвенций, предоставленных для обеспечения осуществления органами местного самоуправления отдельных государственных полномочий, из областного бюджета</w:t>
            </w:r>
          </w:p>
        </w:tc>
        <w:tc>
          <w:tcPr>
            <w:tcW w:w="2031" w:type="dxa"/>
            <w:gridSpan w:val="4"/>
            <w:tcBorders>
              <w:top w:val="single" w:sz="4" w:space="0" w:color="auto"/>
              <w:left w:val="nil"/>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Классификация расходов</w:t>
            </w:r>
          </w:p>
        </w:tc>
        <w:tc>
          <w:tcPr>
            <w:tcW w:w="662" w:type="dxa"/>
            <w:vMerge w:val="restart"/>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2026    год</w:t>
            </w:r>
          </w:p>
        </w:tc>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2027 год</w:t>
            </w:r>
          </w:p>
        </w:tc>
        <w:tc>
          <w:tcPr>
            <w:tcW w:w="82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2028 год</w:t>
            </w:r>
          </w:p>
        </w:tc>
      </w:tr>
      <w:tr w:rsidR="00613344" w:rsidRPr="00613344" w:rsidTr="00613344">
        <w:trPr>
          <w:gridAfter w:val="1"/>
          <w:wAfter w:w="421" w:type="dxa"/>
          <w:trHeight w:val="1989"/>
        </w:trPr>
        <w:tc>
          <w:tcPr>
            <w:tcW w:w="1364" w:type="dxa"/>
            <w:vMerge/>
            <w:tcBorders>
              <w:top w:val="nil"/>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sz w:val="20"/>
                <w:szCs w:val="20"/>
                <w:lang w:eastAsia="ru-RU"/>
              </w:rPr>
            </w:pPr>
          </w:p>
        </w:tc>
        <w:tc>
          <w:tcPr>
            <w:tcW w:w="1228" w:type="dxa"/>
            <w:gridSpan w:val="2"/>
            <w:vMerge/>
            <w:tcBorders>
              <w:top w:val="nil"/>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sz w:val="20"/>
                <w:szCs w:val="20"/>
                <w:lang w:eastAsia="ru-RU"/>
              </w:rPr>
            </w:pPr>
          </w:p>
        </w:tc>
        <w:tc>
          <w:tcPr>
            <w:tcW w:w="684" w:type="dxa"/>
            <w:vMerge/>
            <w:tcBorders>
              <w:top w:val="nil"/>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sz w:val="20"/>
                <w:szCs w:val="20"/>
                <w:lang w:eastAsia="ru-RU"/>
              </w:rPr>
            </w:pPr>
          </w:p>
        </w:tc>
        <w:tc>
          <w:tcPr>
            <w:tcW w:w="708" w:type="dxa"/>
            <w:gridSpan w:val="2"/>
            <w:vMerge/>
            <w:tcBorders>
              <w:top w:val="nil"/>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sz w:val="20"/>
                <w:szCs w:val="20"/>
                <w:lang w:eastAsia="ru-RU"/>
              </w:rPr>
            </w:pPr>
          </w:p>
        </w:tc>
        <w:tc>
          <w:tcPr>
            <w:tcW w:w="567" w:type="dxa"/>
            <w:gridSpan w:val="2"/>
            <w:vMerge/>
            <w:tcBorders>
              <w:top w:val="nil"/>
              <w:left w:val="single" w:sz="4" w:space="0" w:color="auto"/>
              <w:bottom w:val="single" w:sz="4" w:space="0" w:color="000000"/>
              <w:right w:val="single" w:sz="4" w:space="0" w:color="auto"/>
            </w:tcBorders>
            <w:vAlign w:val="center"/>
            <w:hideMark/>
          </w:tcPr>
          <w:p w:rsidR="00613344" w:rsidRPr="00613344" w:rsidRDefault="00613344" w:rsidP="00613344">
            <w:pPr>
              <w:suppressAutoHyphens w:val="0"/>
              <w:rPr>
                <w:sz w:val="20"/>
                <w:szCs w:val="20"/>
                <w:lang w:eastAsia="ru-RU"/>
              </w:rPr>
            </w:pPr>
          </w:p>
        </w:tc>
        <w:tc>
          <w:tcPr>
            <w:tcW w:w="1418" w:type="dxa"/>
            <w:gridSpan w:val="3"/>
            <w:vMerge/>
            <w:tcBorders>
              <w:top w:val="nil"/>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sz w:val="20"/>
                <w:szCs w:val="20"/>
                <w:lang w:eastAsia="ru-RU"/>
              </w:rPr>
            </w:pPr>
          </w:p>
        </w:tc>
        <w:tc>
          <w:tcPr>
            <w:tcW w:w="1047" w:type="dxa"/>
            <w:tcBorders>
              <w:top w:val="nil"/>
              <w:left w:val="nil"/>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sz w:val="20"/>
                <w:szCs w:val="20"/>
                <w:lang w:eastAsia="ru-RU"/>
              </w:rPr>
            </w:pPr>
            <w:r w:rsidRPr="00613344">
              <w:rPr>
                <w:sz w:val="20"/>
                <w:szCs w:val="20"/>
                <w:lang w:eastAsia="ru-RU"/>
              </w:rPr>
              <w:t>Раздел,    подраздел</w:t>
            </w:r>
          </w:p>
        </w:tc>
        <w:tc>
          <w:tcPr>
            <w:tcW w:w="492" w:type="dxa"/>
            <w:tcBorders>
              <w:top w:val="nil"/>
              <w:left w:val="nil"/>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sz w:val="20"/>
                <w:szCs w:val="20"/>
                <w:lang w:eastAsia="ru-RU"/>
              </w:rPr>
            </w:pPr>
            <w:r w:rsidRPr="00613344">
              <w:rPr>
                <w:sz w:val="20"/>
                <w:szCs w:val="20"/>
                <w:lang w:eastAsia="ru-RU"/>
              </w:rPr>
              <w:t>Целевая статья</w:t>
            </w:r>
          </w:p>
        </w:tc>
        <w:tc>
          <w:tcPr>
            <w:tcW w:w="492" w:type="dxa"/>
            <w:gridSpan w:val="2"/>
            <w:tcBorders>
              <w:top w:val="nil"/>
              <w:left w:val="nil"/>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sz w:val="20"/>
                <w:szCs w:val="20"/>
                <w:lang w:eastAsia="ru-RU"/>
              </w:rPr>
            </w:pPr>
            <w:r w:rsidRPr="00613344">
              <w:rPr>
                <w:sz w:val="20"/>
                <w:szCs w:val="20"/>
                <w:lang w:eastAsia="ru-RU"/>
              </w:rPr>
              <w:t>Вид расходов</w:t>
            </w:r>
          </w:p>
        </w:tc>
        <w:tc>
          <w:tcPr>
            <w:tcW w:w="662" w:type="dxa"/>
            <w:vMerge/>
            <w:tcBorders>
              <w:top w:val="nil"/>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sz w:val="20"/>
                <w:szCs w:val="20"/>
                <w:lang w:eastAsia="ru-RU"/>
              </w:rPr>
            </w:pPr>
          </w:p>
        </w:tc>
        <w:tc>
          <w:tcPr>
            <w:tcW w:w="568" w:type="dxa"/>
            <w:vMerge/>
            <w:tcBorders>
              <w:top w:val="nil"/>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sz w:val="20"/>
                <w:szCs w:val="20"/>
                <w:lang w:eastAsia="ru-RU"/>
              </w:rPr>
            </w:pPr>
          </w:p>
        </w:tc>
        <w:tc>
          <w:tcPr>
            <w:tcW w:w="822" w:type="dxa"/>
            <w:gridSpan w:val="2"/>
            <w:vMerge/>
            <w:tcBorders>
              <w:top w:val="single" w:sz="4" w:space="0" w:color="auto"/>
              <w:left w:val="single" w:sz="4" w:space="0" w:color="auto"/>
              <w:bottom w:val="single" w:sz="4" w:space="0" w:color="000000"/>
              <w:right w:val="single" w:sz="4" w:space="0" w:color="auto"/>
            </w:tcBorders>
            <w:vAlign w:val="center"/>
            <w:hideMark/>
          </w:tcPr>
          <w:p w:rsidR="00613344" w:rsidRPr="00613344" w:rsidRDefault="00613344" w:rsidP="00613344">
            <w:pPr>
              <w:suppressAutoHyphens w:val="0"/>
              <w:rPr>
                <w:sz w:val="20"/>
                <w:szCs w:val="20"/>
                <w:lang w:eastAsia="ru-RU"/>
              </w:rPr>
            </w:pPr>
          </w:p>
        </w:tc>
      </w:tr>
      <w:tr w:rsidR="00613344" w:rsidRPr="00613344" w:rsidTr="00613344">
        <w:trPr>
          <w:gridAfter w:val="1"/>
          <w:wAfter w:w="421" w:type="dxa"/>
          <w:trHeight w:val="340"/>
        </w:trPr>
        <w:tc>
          <w:tcPr>
            <w:tcW w:w="1364" w:type="dxa"/>
            <w:tcBorders>
              <w:top w:val="nil"/>
              <w:left w:val="nil"/>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2</w:t>
            </w:r>
          </w:p>
        </w:tc>
        <w:tc>
          <w:tcPr>
            <w:tcW w:w="1228" w:type="dxa"/>
            <w:gridSpan w:val="2"/>
            <w:tcBorders>
              <w:top w:val="nil"/>
              <w:left w:val="nil"/>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3</w:t>
            </w:r>
          </w:p>
        </w:tc>
        <w:tc>
          <w:tcPr>
            <w:tcW w:w="684" w:type="dxa"/>
            <w:tcBorders>
              <w:top w:val="nil"/>
              <w:left w:val="nil"/>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4</w:t>
            </w:r>
          </w:p>
        </w:tc>
        <w:tc>
          <w:tcPr>
            <w:tcW w:w="708" w:type="dxa"/>
            <w:gridSpan w:val="2"/>
            <w:tcBorders>
              <w:top w:val="nil"/>
              <w:left w:val="nil"/>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5</w:t>
            </w:r>
          </w:p>
        </w:tc>
        <w:tc>
          <w:tcPr>
            <w:tcW w:w="567" w:type="dxa"/>
            <w:gridSpan w:val="2"/>
            <w:tcBorders>
              <w:top w:val="nil"/>
              <w:left w:val="nil"/>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6</w:t>
            </w:r>
          </w:p>
        </w:tc>
        <w:tc>
          <w:tcPr>
            <w:tcW w:w="1418" w:type="dxa"/>
            <w:gridSpan w:val="3"/>
            <w:tcBorders>
              <w:top w:val="nil"/>
              <w:left w:val="nil"/>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7</w:t>
            </w:r>
          </w:p>
        </w:tc>
        <w:tc>
          <w:tcPr>
            <w:tcW w:w="1047" w:type="dxa"/>
            <w:tcBorders>
              <w:top w:val="nil"/>
              <w:left w:val="nil"/>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8</w:t>
            </w:r>
          </w:p>
        </w:tc>
        <w:tc>
          <w:tcPr>
            <w:tcW w:w="492" w:type="dxa"/>
            <w:tcBorders>
              <w:top w:val="nil"/>
              <w:left w:val="nil"/>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9</w:t>
            </w:r>
          </w:p>
        </w:tc>
        <w:tc>
          <w:tcPr>
            <w:tcW w:w="492" w:type="dxa"/>
            <w:gridSpan w:val="2"/>
            <w:tcBorders>
              <w:top w:val="nil"/>
              <w:left w:val="nil"/>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10</w:t>
            </w:r>
          </w:p>
        </w:tc>
        <w:tc>
          <w:tcPr>
            <w:tcW w:w="662" w:type="dxa"/>
            <w:tcBorders>
              <w:top w:val="nil"/>
              <w:left w:val="nil"/>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11</w:t>
            </w:r>
          </w:p>
        </w:tc>
        <w:tc>
          <w:tcPr>
            <w:tcW w:w="568" w:type="dxa"/>
            <w:tcBorders>
              <w:top w:val="nil"/>
              <w:left w:val="nil"/>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12</w:t>
            </w:r>
          </w:p>
        </w:tc>
        <w:tc>
          <w:tcPr>
            <w:tcW w:w="822" w:type="dxa"/>
            <w:gridSpan w:val="2"/>
            <w:tcBorders>
              <w:top w:val="nil"/>
              <w:left w:val="nil"/>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13</w:t>
            </w:r>
          </w:p>
        </w:tc>
      </w:tr>
      <w:tr w:rsidR="00613344" w:rsidRPr="00613344" w:rsidTr="00613344">
        <w:trPr>
          <w:gridAfter w:val="1"/>
          <w:wAfter w:w="421" w:type="dxa"/>
          <w:trHeight w:val="2187"/>
        </w:trPr>
        <w:tc>
          <w:tcPr>
            <w:tcW w:w="1364" w:type="dxa"/>
            <w:tcBorders>
              <w:top w:val="nil"/>
              <w:left w:val="nil"/>
              <w:bottom w:val="single" w:sz="4" w:space="0" w:color="auto"/>
              <w:right w:val="single" w:sz="4" w:space="0" w:color="auto"/>
            </w:tcBorders>
            <w:shd w:val="clear" w:color="auto" w:fill="auto"/>
            <w:vAlign w:val="bottom"/>
            <w:hideMark/>
          </w:tcPr>
          <w:p w:rsidR="00613344" w:rsidRPr="00613344" w:rsidRDefault="00613344" w:rsidP="00613344">
            <w:pPr>
              <w:suppressAutoHyphens w:val="0"/>
              <w:rPr>
                <w:sz w:val="16"/>
                <w:szCs w:val="16"/>
                <w:lang w:eastAsia="ru-RU"/>
              </w:rPr>
            </w:pPr>
            <w:r w:rsidRPr="00613344">
              <w:rPr>
                <w:sz w:val="16"/>
                <w:szCs w:val="16"/>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28" w:type="dxa"/>
            <w:gridSpan w:val="2"/>
            <w:tcBorders>
              <w:top w:val="nil"/>
              <w:left w:val="nil"/>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951 2 02 35118 10 0000 150</w:t>
            </w:r>
          </w:p>
        </w:tc>
        <w:tc>
          <w:tcPr>
            <w:tcW w:w="684" w:type="dxa"/>
            <w:tcBorders>
              <w:top w:val="nil"/>
              <w:left w:val="nil"/>
              <w:bottom w:val="single" w:sz="4" w:space="0" w:color="auto"/>
              <w:right w:val="single" w:sz="4" w:space="0" w:color="auto"/>
            </w:tcBorders>
            <w:shd w:val="clear" w:color="auto" w:fill="auto"/>
            <w:vAlign w:val="center"/>
          </w:tcPr>
          <w:p w:rsidR="00613344" w:rsidRPr="00613344" w:rsidRDefault="00CB71AA" w:rsidP="00613344">
            <w:pPr>
              <w:suppressAutoHyphens w:val="0"/>
              <w:jc w:val="center"/>
              <w:rPr>
                <w:sz w:val="16"/>
                <w:szCs w:val="16"/>
                <w:lang w:eastAsia="ru-RU"/>
              </w:rPr>
            </w:pPr>
            <w:r>
              <w:rPr>
                <w:sz w:val="16"/>
                <w:szCs w:val="16"/>
                <w:lang w:eastAsia="ru-RU"/>
              </w:rPr>
              <w:t>243,0</w:t>
            </w:r>
          </w:p>
        </w:tc>
        <w:tc>
          <w:tcPr>
            <w:tcW w:w="708" w:type="dxa"/>
            <w:gridSpan w:val="2"/>
            <w:tcBorders>
              <w:top w:val="nil"/>
              <w:left w:val="nil"/>
              <w:bottom w:val="single" w:sz="4" w:space="0" w:color="auto"/>
              <w:right w:val="single" w:sz="4" w:space="0" w:color="auto"/>
            </w:tcBorders>
            <w:shd w:val="clear" w:color="auto" w:fill="auto"/>
            <w:vAlign w:val="center"/>
          </w:tcPr>
          <w:p w:rsidR="00613344" w:rsidRPr="00613344" w:rsidRDefault="00CB71AA" w:rsidP="00613344">
            <w:pPr>
              <w:suppressAutoHyphens w:val="0"/>
              <w:jc w:val="center"/>
              <w:rPr>
                <w:sz w:val="16"/>
                <w:szCs w:val="16"/>
                <w:lang w:eastAsia="ru-RU"/>
              </w:rPr>
            </w:pPr>
            <w:r>
              <w:rPr>
                <w:sz w:val="16"/>
                <w:szCs w:val="16"/>
                <w:lang w:eastAsia="ru-RU"/>
              </w:rPr>
              <w:t>269,9</w:t>
            </w:r>
          </w:p>
        </w:tc>
        <w:tc>
          <w:tcPr>
            <w:tcW w:w="567" w:type="dxa"/>
            <w:gridSpan w:val="2"/>
            <w:tcBorders>
              <w:top w:val="nil"/>
              <w:left w:val="nil"/>
              <w:bottom w:val="single" w:sz="4" w:space="0" w:color="auto"/>
              <w:right w:val="single" w:sz="4" w:space="0" w:color="auto"/>
            </w:tcBorders>
            <w:shd w:val="clear" w:color="auto" w:fill="auto"/>
            <w:vAlign w:val="center"/>
          </w:tcPr>
          <w:p w:rsidR="00613344" w:rsidRPr="00613344" w:rsidRDefault="00CB71AA" w:rsidP="00613344">
            <w:pPr>
              <w:suppressAutoHyphens w:val="0"/>
              <w:jc w:val="center"/>
              <w:rPr>
                <w:sz w:val="16"/>
                <w:szCs w:val="16"/>
                <w:lang w:eastAsia="ru-RU"/>
              </w:rPr>
            </w:pPr>
            <w:r>
              <w:rPr>
                <w:sz w:val="16"/>
                <w:szCs w:val="16"/>
                <w:lang w:eastAsia="ru-RU"/>
              </w:rPr>
              <w:t>341,8</w:t>
            </w:r>
          </w:p>
        </w:tc>
        <w:tc>
          <w:tcPr>
            <w:tcW w:w="1418" w:type="dxa"/>
            <w:gridSpan w:val="3"/>
            <w:tcBorders>
              <w:top w:val="nil"/>
              <w:left w:val="nil"/>
              <w:bottom w:val="single" w:sz="4" w:space="0" w:color="auto"/>
              <w:right w:val="single" w:sz="4" w:space="0" w:color="auto"/>
            </w:tcBorders>
            <w:shd w:val="clear" w:color="auto" w:fill="auto"/>
            <w:hideMark/>
          </w:tcPr>
          <w:p w:rsidR="00613344" w:rsidRPr="00613344" w:rsidRDefault="00613344" w:rsidP="00613344">
            <w:pPr>
              <w:suppressAutoHyphens w:val="0"/>
              <w:rPr>
                <w:sz w:val="16"/>
                <w:szCs w:val="16"/>
                <w:lang w:eastAsia="ru-RU"/>
              </w:rPr>
            </w:pPr>
            <w:r w:rsidRPr="00613344">
              <w:rPr>
                <w:color w:val="000000"/>
                <w:sz w:val="16"/>
                <w:szCs w:val="16"/>
                <w:shd w:val="clear" w:color="auto" w:fill="FFFFFF"/>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047" w:type="dxa"/>
            <w:tcBorders>
              <w:top w:val="nil"/>
              <w:left w:val="nil"/>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0203</w:t>
            </w:r>
          </w:p>
        </w:tc>
        <w:tc>
          <w:tcPr>
            <w:tcW w:w="492" w:type="dxa"/>
            <w:tcBorders>
              <w:top w:val="nil"/>
              <w:left w:val="nil"/>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9990051180</w:t>
            </w:r>
          </w:p>
        </w:tc>
        <w:tc>
          <w:tcPr>
            <w:tcW w:w="492" w:type="dxa"/>
            <w:gridSpan w:val="2"/>
            <w:tcBorders>
              <w:top w:val="nil"/>
              <w:left w:val="nil"/>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120</w:t>
            </w:r>
          </w:p>
        </w:tc>
        <w:tc>
          <w:tcPr>
            <w:tcW w:w="662" w:type="dxa"/>
            <w:tcBorders>
              <w:top w:val="nil"/>
              <w:left w:val="nil"/>
              <w:bottom w:val="single" w:sz="4" w:space="0" w:color="auto"/>
              <w:right w:val="single" w:sz="4" w:space="0" w:color="auto"/>
            </w:tcBorders>
            <w:shd w:val="clear" w:color="auto" w:fill="auto"/>
            <w:vAlign w:val="center"/>
          </w:tcPr>
          <w:p w:rsidR="00613344" w:rsidRPr="00613344" w:rsidRDefault="00CB71AA" w:rsidP="00CB71AA">
            <w:pPr>
              <w:suppressAutoHyphens w:val="0"/>
              <w:ind w:left="-957" w:firstLine="567"/>
              <w:jc w:val="right"/>
              <w:rPr>
                <w:sz w:val="16"/>
                <w:szCs w:val="16"/>
                <w:lang w:eastAsia="ru-RU"/>
              </w:rPr>
            </w:pPr>
            <w:r>
              <w:rPr>
                <w:sz w:val="16"/>
                <w:szCs w:val="16"/>
                <w:lang w:eastAsia="ru-RU"/>
              </w:rPr>
              <w:t>243,0</w:t>
            </w:r>
          </w:p>
        </w:tc>
        <w:tc>
          <w:tcPr>
            <w:tcW w:w="568" w:type="dxa"/>
            <w:tcBorders>
              <w:top w:val="nil"/>
              <w:left w:val="nil"/>
              <w:bottom w:val="single" w:sz="4" w:space="0" w:color="auto"/>
              <w:right w:val="single" w:sz="4" w:space="0" w:color="auto"/>
            </w:tcBorders>
            <w:shd w:val="clear" w:color="auto" w:fill="auto"/>
            <w:vAlign w:val="center"/>
          </w:tcPr>
          <w:p w:rsidR="00613344" w:rsidRPr="00613344" w:rsidRDefault="00CB71AA" w:rsidP="00613344">
            <w:pPr>
              <w:suppressAutoHyphens w:val="0"/>
              <w:jc w:val="center"/>
              <w:rPr>
                <w:sz w:val="16"/>
                <w:szCs w:val="16"/>
                <w:lang w:eastAsia="ru-RU"/>
              </w:rPr>
            </w:pPr>
            <w:r>
              <w:rPr>
                <w:sz w:val="16"/>
                <w:szCs w:val="16"/>
                <w:lang w:eastAsia="ru-RU"/>
              </w:rPr>
              <w:t>269,9</w:t>
            </w:r>
          </w:p>
        </w:tc>
        <w:tc>
          <w:tcPr>
            <w:tcW w:w="822" w:type="dxa"/>
            <w:gridSpan w:val="2"/>
            <w:tcBorders>
              <w:top w:val="nil"/>
              <w:left w:val="nil"/>
              <w:bottom w:val="single" w:sz="4" w:space="0" w:color="auto"/>
              <w:right w:val="single" w:sz="4" w:space="0" w:color="auto"/>
            </w:tcBorders>
            <w:shd w:val="clear" w:color="auto" w:fill="auto"/>
            <w:vAlign w:val="center"/>
          </w:tcPr>
          <w:p w:rsidR="00613344" w:rsidRPr="00613344" w:rsidRDefault="00CB71AA" w:rsidP="00613344">
            <w:pPr>
              <w:suppressAutoHyphens w:val="0"/>
              <w:jc w:val="center"/>
              <w:rPr>
                <w:sz w:val="20"/>
                <w:szCs w:val="20"/>
                <w:lang w:eastAsia="ru-RU"/>
              </w:rPr>
            </w:pPr>
            <w:r>
              <w:rPr>
                <w:sz w:val="20"/>
                <w:szCs w:val="20"/>
                <w:lang w:eastAsia="ru-RU"/>
              </w:rPr>
              <w:t>341,8</w:t>
            </w:r>
          </w:p>
        </w:tc>
      </w:tr>
      <w:tr w:rsidR="00613344" w:rsidRPr="00613344" w:rsidTr="00613344">
        <w:trPr>
          <w:gridAfter w:val="1"/>
          <w:wAfter w:w="421" w:type="dxa"/>
          <w:trHeight w:val="1671"/>
        </w:trPr>
        <w:tc>
          <w:tcPr>
            <w:tcW w:w="1364" w:type="dxa"/>
            <w:tcBorders>
              <w:top w:val="nil"/>
              <w:left w:val="single" w:sz="8" w:space="0" w:color="auto"/>
              <w:bottom w:val="nil"/>
              <w:right w:val="nil"/>
            </w:tcBorders>
            <w:shd w:val="clear" w:color="auto" w:fill="auto"/>
            <w:hideMark/>
          </w:tcPr>
          <w:p w:rsidR="00613344" w:rsidRPr="00613344" w:rsidRDefault="00613344" w:rsidP="00613344">
            <w:pPr>
              <w:suppressAutoHyphens w:val="0"/>
              <w:rPr>
                <w:sz w:val="16"/>
                <w:szCs w:val="16"/>
                <w:lang w:eastAsia="ru-RU"/>
              </w:rPr>
            </w:pPr>
            <w:r w:rsidRPr="00613344">
              <w:rPr>
                <w:sz w:val="16"/>
                <w:szCs w:val="16"/>
                <w:lang w:eastAsia="ru-RU"/>
              </w:rPr>
              <w:t>Субвенции бюджетам сельских поселений на выполнение передаваемых полномочий субъектов Российской Федерации</w:t>
            </w:r>
          </w:p>
        </w:tc>
        <w:tc>
          <w:tcPr>
            <w:tcW w:w="1228" w:type="dxa"/>
            <w:gridSpan w:val="2"/>
            <w:tcBorders>
              <w:top w:val="nil"/>
              <w:left w:val="single" w:sz="4" w:space="0" w:color="auto"/>
              <w:bottom w:val="nil"/>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951 2 02 30024 10 0000 150</w:t>
            </w:r>
          </w:p>
        </w:tc>
        <w:tc>
          <w:tcPr>
            <w:tcW w:w="684" w:type="dxa"/>
            <w:tcBorders>
              <w:top w:val="nil"/>
              <w:left w:val="nil"/>
              <w:bottom w:val="nil"/>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0,2</w:t>
            </w:r>
          </w:p>
        </w:tc>
        <w:tc>
          <w:tcPr>
            <w:tcW w:w="708" w:type="dxa"/>
            <w:gridSpan w:val="2"/>
            <w:tcBorders>
              <w:top w:val="nil"/>
              <w:left w:val="nil"/>
              <w:bottom w:val="nil"/>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0,2</w:t>
            </w:r>
          </w:p>
        </w:tc>
        <w:tc>
          <w:tcPr>
            <w:tcW w:w="567" w:type="dxa"/>
            <w:gridSpan w:val="2"/>
            <w:tcBorders>
              <w:top w:val="nil"/>
              <w:left w:val="nil"/>
              <w:bottom w:val="nil"/>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0,2</w:t>
            </w:r>
          </w:p>
        </w:tc>
        <w:tc>
          <w:tcPr>
            <w:tcW w:w="1418" w:type="dxa"/>
            <w:gridSpan w:val="3"/>
            <w:tcBorders>
              <w:top w:val="nil"/>
              <w:left w:val="nil"/>
              <w:bottom w:val="nil"/>
              <w:right w:val="single" w:sz="4" w:space="0" w:color="auto"/>
            </w:tcBorders>
            <w:shd w:val="clear" w:color="auto" w:fill="auto"/>
            <w:hideMark/>
          </w:tcPr>
          <w:p w:rsidR="00613344" w:rsidRPr="00613344" w:rsidRDefault="00613344" w:rsidP="00613344">
            <w:pPr>
              <w:suppressAutoHyphens w:val="0"/>
              <w:rPr>
                <w:sz w:val="16"/>
                <w:szCs w:val="16"/>
                <w:lang w:eastAsia="ru-RU"/>
              </w:rPr>
            </w:pPr>
            <w:r w:rsidRPr="00613344">
              <w:rPr>
                <w:sz w:val="16"/>
                <w:szCs w:val="16"/>
                <w:lang w:eastAsia="ru-RU"/>
              </w:rPr>
              <w:t>Выполнение передаваемых полномочий субъектов Российской Федерации</w:t>
            </w:r>
          </w:p>
        </w:tc>
        <w:tc>
          <w:tcPr>
            <w:tcW w:w="1047" w:type="dxa"/>
            <w:tcBorders>
              <w:top w:val="nil"/>
              <w:left w:val="nil"/>
              <w:bottom w:val="nil"/>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0104</w:t>
            </w:r>
          </w:p>
        </w:tc>
        <w:tc>
          <w:tcPr>
            <w:tcW w:w="492" w:type="dxa"/>
            <w:tcBorders>
              <w:top w:val="nil"/>
              <w:left w:val="nil"/>
              <w:bottom w:val="nil"/>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9990072390</w:t>
            </w:r>
          </w:p>
        </w:tc>
        <w:tc>
          <w:tcPr>
            <w:tcW w:w="492" w:type="dxa"/>
            <w:gridSpan w:val="2"/>
            <w:tcBorders>
              <w:top w:val="nil"/>
              <w:left w:val="nil"/>
              <w:bottom w:val="nil"/>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240</w:t>
            </w:r>
          </w:p>
        </w:tc>
        <w:tc>
          <w:tcPr>
            <w:tcW w:w="662" w:type="dxa"/>
            <w:tcBorders>
              <w:top w:val="nil"/>
              <w:left w:val="nil"/>
              <w:bottom w:val="nil"/>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0,2</w:t>
            </w:r>
          </w:p>
        </w:tc>
        <w:tc>
          <w:tcPr>
            <w:tcW w:w="568" w:type="dxa"/>
            <w:tcBorders>
              <w:top w:val="nil"/>
              <w:left w:val="nil"/>
              <w:bottom w:val="nil"/>
              <w:right w:val="single" w:sz="4" w:space="0" w:color="auto"/>
            </w:tcBorders>
            <w:shd w:val="clear" w:color="auto" w:fill="auto"/>
            <w:vAlign w:val="center"/>
            <w:hideMark/>
          </w:tcPr>
          <w:p w:rsidR="00613344" w:rsidRPr="00613344" w:rsidRDefault="00613344" w:rsidP="00613344">
            <w:pPr>
              <w:suppressAutoHyphens w:val="0"/>
              <w:jc w:val="center"/>
              <w:rPr>
                <w:sz w:val="16"/>
                <w:szCs w:val="16"/>
                <w:lang w:eastAsia="ru-RU"/>
              </w:rPr>
            </w:pPr>
            <w:r w:rsidRPr="00613344">
              <w:rPr>
                <w:sz w:val="16"/>
                <w:szCs w:val="16"/>
                <w:lang w:eastAsia="ru-RU"/>
              </w:rPr>
              <w:t>0,2</w:t>
            </w:r>
          </w:p>
        </w:tc>
        <w:tc>
          <w:tcPr>
            <w:tcW w:w="822" w:type="dxa"/>
            <w:gridSpan w:val="2"/>
            <w:tcBorders>
              <w:top w:val="nil"/>
              <w:left w:val="nil"/>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sz w:val="20"/>
                <w:szCs w:val="20"/>
                <w:lang w:eastAsia="ru-RU"/>
              </w:rPr>
            </w:pPr>
            <w:r w:rsidRPr="00613344">
              <w:rPr>
                <w:sz w:val="20"/>
                <w:szCs w:val="20"/>
                <w:lang w:eastAsia="ru-RU"/>
              </w:rPr>
              <w:t>0,2</w:t>
            </w:r>
          </w:p>
        </w:tc>
      </w:tr>
      <w:tr w:rsidR="00613344" w:rsidRPr="00613344" w:rsidTr="00613344">
        <w:trPr>
          <w:gridAfter w:val="1"/>
          <w:wAfter w:w="421" w:type="dxa"/>
          <w:trHeight w:val="469"/>
        </w:trPr>
        <w:tc>
          <w:tcPr>
            <w:tcW w:w="1364" w:type="dxa"/>
            <w:tcBorders>
              <w:top w:val="single" w:sz="4" w:space="0" w:color="auto"/>
              <w:left w:val="nil"/>
              <w:bottom w:val="single" w:sz="4" w:space="0" w:color="auto"/>
              <w:right w:val="single" w:sz="4" w:space="0" w:color="auto"/>
            </w:tcBorders>
            <w:shd w:val="clear" w:color="auto" w:fill="auto"/>
            <w:hideMark/>
          </w:tcPr>
          <w:p w:rsidR="00613344" w:rsidRPr="00613344" w:rsidRDefault="00613344" w:rsidP="00613344">
            <w:pPr>
              <w:suppressAutoHyphens w:val="0"/>
              <w:rPr>
                <w:b/>
                <w:bCs/>
                <w:sz w:val="16"/>
                <w:szCs w:val="16"/>
                <w:lang w:eastAsia="ru-RU"/>
              </w:rPr>
            </w:pPr>
            <w:r w:rsidRPr="00613344">
              <w:rPr>
                <w:b/>
                <w:bCs/>
                <w:sz w:val="16"/>
                <w:szCs w:val="16"/>
                <w:lang w:eastAsia="ru-RU"/>
              </w:rPr>
              <w:t>Итого</w:t>
            </w:r>
          </w:p>
        </w:tc>
        <w:tc>
          <w:tcPr>
            <w:tcW w:w="1228" w:type="dxa"/>
            <w:gridSpan w:val="2"/>
            <w:tcBorders>
              <w:top w:val="single" w:sz="4" w:space="0" w:color="auto"/>
              <w:left w:val="nil"/>
              <w:bottom w:val="single" w:sz="4" w:space="0" w:color="auto"/>
              <w:right w:val="single" w:sz="4" w:space="0" w:color="auto"/>
            </w:tcBorders>
            <w:shd w:val="clear" w:color="auto" w:fill="auto"/>
            <w:hideMark/>
          </w:tcPr>
          <w:p w:rsidR="00613344" w:rsidRPr="00613344" w:rsidRDefault="00613344" w:rsidP="00613344">
            <w:pPr>
              <w:suppressAutoHyphens w:val="0"/>
              <w:jc w:val="center"/>
              <w:rPr>
                <w:b/>
                <w:bCs/>
                <w:sz w:val="16"/>
                <w:szCs w:val="16"/>
                <w:lang w:eastAsia="ru-RU"/>
              </w:rPr>
            </w:pPr>
            <w:r w:rsidRPr="00613344">
              <w:rPr>
                <w:b/>
                <w:bCs/>
                <w:sz w:val="16"/>
                <w:szCs w:val="16"/>
                <w:lang w:eastAsia="ru-RU"/>
              </w:rPr>
              <w:t> </w:t>
            </w:r>
          </w:p>
        </w:tc>
        <w:tc>
          <w:tcPr>
            <w:tcW w:w="684" w:type="dxa"/>
            <w:tcBorders>
              <w:top w:val="single" w:sz="4" w:space="0" w:color="auto"/>
              <w:left w:val="nil"/>
              <w:bottom w:val="single" w:sz="4" w:space="0" w:color="auto"/>
              <w:right w:val="single" w:sz="4" w:space="0" w:color="auto"/>
            </w:tcBorders>
            <w:shd w:val="clear" w:color="auto" w:fill="auto"/>
            <w:vAlign w:val="center"/>
          </w:tcPr>
          <w:p w:rsidR="00613344" w:rsidRPr="00613344" w:rsidRDefault="00CB71AA" w:rsidP="00613344">
            <w:pPr>
              <w:suppressAutoHyphens w:val="0"/>
              <w:jc w:val="center"/>
              <w:rPr>
                <w:b/>
                <w:bCs/>
                <w:sz w:val="16"/>
                <w:szCs w:val="16"/>
                <w:lang w:eastAsia="ru-RU"/>
              </w:rPr>
            </w:pPr>
            <w:r>
              <w:rPr>
                <w:b/>
                <w:bCs/>
                <w:sz w:val="16"/>
                <w:szCs w:val="16"/>
                <w:lang w:eastAsia="ru-RU"/>
              </w:rPr>
              <w:t>243,2</w:t>
            </w:r>
          </w:p>
        </w:tc>
        <w:tc>
          <w:tcPr>
            <w:tcW w:w="708" w:type="dxa"/>
            <w:gridSpan w:val="2"/>
            <w:tcBorders>
              <w:top w:val="single" w:sz="4" w:space="0" w:color="auto"/>
              <w:left w:val="nil"/>
              <w:bottom w:val="single" w:sz="4" w:space="0" w:color="auto"/>
              <w:right w:val="single" w:sz="4" w:space="0" w:color="auto"/>
            </w:tcBorders>
            <w:shd w:val="clear" w:color="auto" w:fill="auto"/>
            <w:vAlign w:val="center"/>
          </w:tcPr>
          <w:p w:rsidR="00613344" w:rsidRPr="00613344" w:rsidRDefault="00CB71AA" w:rsidP="00613344">
            <w:pPr>
              <w:suppressAutoHyphens w:val="0"/>
              <w:jc w:val="center"/>
              <w:rPr>
                <w:b/>
                <w:bCs/>
                <w:sz w:val="16"/>
                <w:szCs w:val="16"/>
                <w:lang w:eastAsia="ru-RU"/>
              </w:rPr>
            </w:pPr>
            <w:r>
              <w:rPr>
                <w:b/>
                <w:bCs/>
                <w:sz w:val="16"/>
                <w:szCs w:val="16"/>
                <w:lang w:eastAsia="ru-RU"/>
              </w:rPr>
              <w:t>270,1</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rsidR="00613344" w:rsidRPr="00613344" w:rsidRDefault="00CB71AA" w:rsidP="00613344">
            <w:pPr>
              <w:suppressAutoHyphens w:val="0"/>
              <w:jc w:val="center"/>
              <w:rPr>
                <w:b/>
                <w:bCs/>
                <w:sz w:val="16"/>
                <w:szCs w:val="16"/>
                <w:lang w:eastAsia="ru-RU"/>
              </w:rPr>
            </w:pPr>
            <w:r>
              <w:rPr>
                <w:b/>
                <w:bCs/>
                <w:sz w:val="16"/>
                <w:szCs w:val="16"/>
                <w:lang w:eastAsia="ru-RU"/>
              </w:rPr>
              <w:t>342,0</w:t>
            </w:r>
          </w:p>
        </w:tc>
        <w:tc>
          <w:tcPr>
            <w:tcW w:w="1418" w:type="dxa"/>
            <w:gridSpan w:val="3"/>
            <w:tcBorders>
              <w:top w:val="single" w:sz="4" w:space="0" w:color="auto"/>
              <w:left w:val="nil"/>
              <w:bottom w:val="single" w:sz="4" w:space="0" w:color="auto"/>
              <w:right w:val="single" w:sz="4" w:space="0" w:color="auto"/>
            </w:tcBorders>
            <w:shd w:val="clear" w:color="auto" w:fill="auto"/>
          </w:tcPr>
          <w:p w:rsidR="00613344" w:rsidRPr="00613344" w:rsidRDefault="00613344" w:rsidP="00613344">
            <w:pPr>
              <w:suppressAutoHyphens w:val="0"/>
              <w:jc w:val="center"/>
              <w:rPr>
                <w:b/>
                <w:bCs/>
                <w:sz w:val="16"/>
                <w:szCs w:val="16"/>
                <w:lang w:eastAsia="ru-RU"/>
              </w:rPr>
            </w:pPr>
          </w:p>
        </w:tc>
        <w:tc>
          <w:tcPr>
            <w:tcW w:w="1047" w:type="dxa"/>
            <w:tcBorders>
              <w:top w:val="single" w:sz="4" w:space="0" w:color="auto"/>
              <w:left w:val="nil"/>
              <w:bottom w:val="single" w:sz="4" w:space="0" w:color="auto"/>
              <w:right w:val="single" w:sz="4" w:space="0" w:color="auto"/>
            </w:tcBorders>
            <w:shd w:val="clear" w:color="auto" w:fill="auto"/>
            <w:vAlign w:val="center"/>
          </w:tcPr>
          <w:p w:rsidR="00613344" w:rsidRPr="00613344" w:rsidRDefault="00613344" w:rsidP="00613344">
            <w:pPr>
              <w:suppressAutoHyphens w:val="0"/>
              <w:jc w:val="center"/>
              <w:rPr>
                <w:b/>
                <w:bCs/>
                <w:sz w:val="16"/>
                <w:szCs w:val="16"/>
                <w:lang w:eastAsia="ru-RU"/>
              </w:rPr>
            </w:pPr>
          </w:p>
        </w:tc>
        <w:tc>
          <w:tcPr>
            <w:tcW w:w="492" w:type="dxa"/>
            <w:tcBorders>
              <w:top w:val="single" w:sz="4" w:space="0" w:color="auto"/>
              <w:left w:val="nil"/>
              <w:bottom w:val="single" w:sz="4" w:space="0" w:color="auto"/>
              <w:right w:val="single" w:sz="4" w:space="0" w:color="auto"/>
            </w:tcBorders>
            <w:shd w:val="clear" w:color="auto" w:fill="auto"/>
            <w:vAlign w:val="center"/>
          </w:tcPr>
          <w:p w:rsidR="00613344" w:rsidRPr="00613344" w:rsidRDefault="00613344" w:rsidP="00613344">
            <w:pPr>
              <w:suppressAutoHyphens w:val="0"/>
              <w:jc w:val="center"/>
              <w:rPr>
                <w:b/>
                <w:bCs/>
                <w:sz w:val="16"/>
                <w:szCs w:val="16"/>
                <w:lang w:eastAsia="ru-RU"/>
              </w:rPr>
            </w:pPr>
          </w:p>
        </w:tc>
        <w:tc>
          <w:tcPr>
            <w:tcW w:w="492" w:type="dxa"/>
            <w:gridSpan w:val="2"/>
            <w:tcBorders>
              <w:top w:val="single" w:sz="4" w:space="0" w:color="auto"/>
              <w:left w:val="nil"/>
              <w:bottom w:val="single" w:sz="4" w:space="0" w:color="auto"/>
              <w:right w:val="single" w:sz="4" w:space="0" w:color="auto"/>
            </w:tcBorders>
            <w:shd w:val="clear" w:color="auto" w:fill="auto"/>
            <w:vAlign w:val="center"/>
          </w:tcPr>
          <w:p w:rsidR="00613344" w:rsidRPr="00613344" w:rsidRDefault="00613344" w:rsidP="00613344">
            <w:pPr>
              <w:suppressAutoHyphens w:val="0"/>
              <w:jc w:val="center"/>
              <w:rPr>
                <w:b/>
                <w:bCs/>
                <w:sz w:val="16"/>
                <w:szCs w:val="16"/>
                <w:lang w:eastAsia="ru-RU"/>
              </w:rPr>
            </w:pPr>
          </w:p>
        </w:tc>
        <w:tc>
          <w:tcPr>
            <w:tcW w:w="662" w:type="dxa"/>
            <w:tcBorders>
              <w:top w:val="single" w:sz="4" w:space="0" w:color="auto"/>
              <w:left w:val="nil"/>
              <w:bottom w:val="single" w:sz="4" w:space="0" w:color="auto"/>
              <w:right w:val="single" w:sz="4" w:space="0" w:color="auto"/>
            </w:tcBorders>
            <w:shd w:val="clear" w:color="auto" w:fill="auto"/>
            <w:vAlign w:val="center"/>
          </w:tcPr>
          <w:p w:rsidR="00613344" w:rsidRPr="00613344" w:rsidRDefault="00CB71AA" w:rsidP="00613344">
            <w:pPr>
              <w:suppressAutoHyphens w:val="0"/>
              <w:jc w:val="center"/>
              <w:rPr>
                <w:b/>
                <w:bCs/>
                <w:sz w:val="16"/>
                <w:szCs w:val="16"/>
                <w:lang w:eastAsia="ru-RU"/>
              </w:rPr>
            </w:pPr>
            <w:r>
              <w:rPr>
                <w:b/>
                <w:bCs/>
                <w:sz w:val="16"/>
                <w:szCs w:val="16"/>
                <w:lang w:eastAsia="ru-RU"/>
              </w:rPr>
              <w:t>243,2</w:t>
            </w:r>
          </w:p>
        </w:tc>
        <w:tc>
          <w:tcPr>
            <w:tcW w:w="568" w:type="dxa"/>
            <w:tcBorders>
              <w:top w:val="single" w:sz="4" w:space="0" w:color="auto"/>
              <w:left w:val="nil"/>
              <w:bottom w:val="single" w:sz="4" w:space="0" w:color="auto"/>
              <w:right w:val="single" w:sz="4" w:space="0" w:color="auto"/>
            </w:tcBorders>
            <w:shd w:val="clear" w:color="auto" w:fill="auto"/>
            <w:vAlign w:val="center"/>
          </w:tcPr>
          <w:p w:rsidR="00613344" w:rsidRPr="00613344" w:rsidRDefault="00CB71AA" w:rsidP="00613344">
            <w:pPr>
              <w:suppressAutoHyphens w:val="0"/>
              <w:jc w:val="center"/>
              <w:rPr>
                <w:b/>
                <w:bCs/>
                <w:sz w:val="16"/>
                <w:szCs w:val="16"/>
                <w:lang w:eastAsia="ru-RU"/>
              </w:rPr>
            </w:pPr>
            <w:r>
              <w:rPr>
                <w:b/>
                <w:bCs/>
                <w:sz w:val="16"/>
                <w:szCs w:val="16"/>
                <w:lang w:eastAsia="ru-RU"/>
              </w:rPr>
              <w:t>270,1</w:t>
            </w:r>
          </w:p>
        </w:tc>
        <w:tc>
          <w:tcPr>
            <w:tcW w:w="822" w:type="dxa"/>
            <w:gridSpan w:val="2"/>
            <w:tcBorders>
              <w:top w:val="nil"/>
              <w:left w:val="nil"/>
              <w:bottom w:val="single" w:sz="4" w:space="0" w:color="auto"/>
              <w:right w:val="single" w:sz="4" w:space="0" w:color="auto"/>
            </w:tcBorders>
            <w:shd w:val="clear" w:color="auto" w:fill="auto"/>
            <w:vAlign w:val="center"/>
          </w:tcPr>
          <w:p w:rsidR="00613344" w:rsidRPr="00613344" w:rsidRDefault="00CB71AA" w:rsidP="00613344">
            <w:pPr>
              <w:suppressAutoHyphens w:val="0"/>
              <w:jc w:val="center"/>
              <w:rPr>
                <w:b/>
                <w:bCs/>
                <w:sz w:val="20"/>
                <w:szCs w:val="20"/>
                <w:lang w:eastAsia="ru-RU"/>
              </w:rPr>
            </w:pPr>
            <w:r>
              <w:rPr>
                <w:b/>
                <w:bCs/>
                <w:sz w:val="20"/>
                <w:szCs w:val="20"/>
                <w:lang w:eastAsia="ru-RU"/>
              </w:rPr>
              <w:t>342,0</w:t>
            </w:r>
          </w:p>
        </w:tc>
      </w:tr>
    </w:tbl>
    <w:p w:rsidR="00613344" w:rsidRPr="00613344" w:rsidRDefault="00613344" w:rsidP="00613344">
      <w:pPr>
        <w:suppressAutoHyphens w:val="0"/>
        <w:rPr>
          <w:sz w:val="28"/>
          <w:szCs w:val="28"/>
          <w:lang w:eastAsia="ru-RU"/>
        </w:rPr>
      </w:pPr>
    </w:p>
    <w:p w:rsidR="00613344" w:rsidRPr="00613344" w:rsidRDefault="00613344" w:rsidP="00613344">
      <w:pPr>
        <w:suppressAutoHyphens w:val="0"/>
        <w:rPr>
          <w:sz w:val="28"/>
          <w:szCs w:val="28"/>
          <w:lang w:eastAsia="ru-RU"/>
        </w:rPr>
      </w:pPr>
    </w:p>
    <w:p w:rsidR="00613344" w:rsidRDefault="00613344" w:rsidP="00B52D58">
      <w:pPr>
        <w:jc w:val="center"/>
        <w:rPr>
          <w:bCs/>
          <w:kern w:val="1"/>
          <w:sz w:val="20"/>
          <w:szCs w:val="20"/>
          <w:lang w:eastAsia="en-US" w:bidi="en-US"/>
        </w:rPr>
      </w:pPr>
    </w:p>
    <w:p w:rsidR="00613344" w:rsidRDefault="00613344" w:rsidP="00B52D58">
      <w:pPr>
        <w:jc w:val="center"/>
        <w:rPr>
          <w:bCs/>
          <w:kern w:val="1"/>
          <w:sz w:val="20"/>
          <w:szCs w:val="20"/>
          <w:lang w:eastAsia="en-US" w:bidi="en-US"/>
        </w:rPr>
      </w:pPr>
    </w:p>
    <w:p w:rsidR="00613344" w:rsidRDefault="00613344" w:rsidP="00B52D58">
      <w:pPr>
        <w:jc w:val="center"/>
        <w:rPr>
          <w:bCs/>
          <w:kern w:val="1"/>
          <w:sz w:val="20"/>
          <w:szCs w:val="20"/>
          <w:lang w:eastAsia="en-US" w:bidi="en-US"/>
        </w:rPr>
      </w:pPr>
    </w:p>
    <w:p w:rsidR="00613344" w:rsidRDefault="00613344" w:rsidP="00B52D58">
      <w:pPr>
        <w:jc w:val="center"/>
        <w:rPr>
          <w:bCs/>
          <w:kern w:val="1"/>
          <w:sz w:val="20"/>
          <w:szCs w:val="20"/>
          <w:lang w:eastAsia="en-US" w:bidi="en-US"/>
        </w:rPr>
      </w:pPr>
    </w:p>
    <w:p w:rsidR="00613344" w:rsidRDefault="00613344" w:rsidP="00B52D58">
      <w:pPr>
        <w:jc w:val="center"/>
        <w:rPr>
          <w:bCs/>
          <w:kern w:val="1"/>
          <w:sz w:val="20"/>
          <w:szCs w:val="20"/>
          <w:lang w:eastAsia="en-US" w:bidi="en-US"/>
        </w:rPr>
      </w:pPr>
    </w:p>
    <w:p w:rsidR="00613344" w:rsidRDefault="00613344" w:rsidP="00B52D58">
      <w:pPr>
        <w:jc w:val="center"/>
        <w:rPr>
          <w:bCs/>
          <w:kern w:val="1"/>
          <w:sz w:val="20"/>
          <w:szCs w:val="20"/>
          <w:lang w:eastAsia="en-US" w:bidi="en-US"/>
        </w:rPr>
      </w:pPr>
    </w:p>
    <w:p w:rsidR="00613344" w:rsidRDefault="00613344" w:rsidP="00B52D58">
      <w:pPr>
        <w:jc w:val="center"/>
        <w:rPr>
          <w:bCs/>
          <w:kern w:val="1"/>
          <w:sz w:val="20"/>
          <w:szCs w:val="20"/>
          <w:lang w:eastAsia="en-US" w:bidi="en-US"/>
        </w:rPr>
      </w:pPr>
    </w:p>
    <w:p w:rsidR="00613344" w:rsidRDefault="00613344" w:rsidP="00B52D58">
      <w:pPr>
        <w:jc w:val="center"/>
        <w:rPr>
          <w:bCs/>
          <w:kern w:val="1"/>
          <w:sz w:val="20"/>
          <w:szCs w:val="20"/>
          <w:lang w:eastAsia="en-US" w:bidi="en-US"/>
        </w:rPr>
      </w:pPr>
    </w:p>
    <w:p w:rsidR="00613344" w:rsidRDefault="00613344" w:rsidP="00B52D58">
      <w:pPr>
        <w:jc w:val="center"/>
        <w:rPr>
          <w:bCs/>
          <w:kern w:val="1"/>
          <w:sz w:val="20"/>
          <w:szCs w:val="20"/>
          <w:lang w:eastAsia="en-US" w:bidi="en-US"/>
        </w:rPr>
      </w:pPr>
    </w:p>
    <w:p w:rsidR="00613344" w:rsidRPr="00B52D58" w:rsidRDefault="00613344" w:rsidP="00B52D58">
      <w:pPr>
        <w:jc w:val="center"/>
        <w:rPr>
          <w:bCs/>
          <w:kern w:val="1"/>
          <w:sz w:val="20"/>
          <w:szCs w:val="20"/>
          <w:lang w:eastAsia="en-US" w:bidi="en-US"/>
        </w:rPr>
      </w:pPr>
    </w:p>
    <w:tbl>
      <w:tblPr>
        <w:tblW w:w="9856" w:type="dxa"/>
        <w:tblInd w:w="93" w:type="dxa"/>
        <w:tblLayout w:type="fixed"/>
        <w:tblLook w:val="04A0" w:firstRow="1" w:lastRow="0" w:firstColumn="1" w:lastColumn="0" w:noHBand="0" w:noVBand="1"/>
      </w:tblPr>
      <w:tblGrid>
        <w:gridCol w:w="2858"/>
        <w:gridCol w:w="854"/>
        <w:gridCol w:w="787"/>
        <w:gridCol w:w="1328"/>
        <w:gridCol w:w="968"/>
        <w:gridCol w:w="94"/>
        <w:gridCol w:w="538"/>
        <w:gridCol w:w="237"/>
        <w:gridCol w:w="148"/>
        <w:gridCol w:w="850"/>
        <w:gridCol w:w="481"/>
        <w:gridCol w:w="475"/>
        <w:gridCol w:w="36"/>
        <w:gridCol w:w="202"/>
      </w:tblGrid>
      <w:tr w:rsidR="00613344" w:rsidRPr="00613344" w:rsidTr="00613344">
        <w:trPr>
          <w:trHeight w:val="187"/>
        </w:trPr>
        <w:tc>
          <w:tcPr>
            <w:tcW w:w="6889" w:type="dxa"/>
            <w:gridSpan w:val="6"/>
            <w:tcBorders>
              <w:top w:val="nil"/>
              <w:left w:val="nil"/>
              <w:bottom w:val="nil"/>
              <w:right w:val="nil"/>
            </w:tcBorders>
            <w:shd w:val="clear" w:color="auto" w:fill="auto"/>
            <w:noWrap/>
            <w:vAlign w:val="bottom"/>
            <w:hideMark/>
          </w:tcPr>
          <w:p w:rsidR="00613344" w:rsidRPr="00613344" w:rsidRDefault="00613344" w:rsidP="00613344">
            <w:pPr>
              <w:suppressAutoHyphens w:val="0"/>
              <w:rPr>
                <w:rFonts w:ascii="Calibri" w:hAnsi="Calibri"/>
                <w:color w:val="000000"/>
                <w:sz w:val="22"/>
                <w:szCs w:val="22"/>
                <w:lang w:eastAsia="ru-RU"/>
              </w:rPr>
            </w:pPr>
          </w:p>
        </w:tc>
        <w:tc>
          <w:tcPr>
            <w:tcW w:w="538" w:type="dxa"/>
            <w:tcBorders>
              <w:top w:val="nil"/>
              <w:left w:val="nil"/>
              <w:bottom w:val="nil"/>
              <w:right w:val="nil"/>
            </w:tcBorders>
            <w:shd w:val="clear" w:color="auto" w:fill="auto"/>
            <w:noWrap/>
            <w:vAlign w:val="bottom"/>
            <w:hideMark/>
          </w:tcPr>
          <w:p w:rsidR="00613344" w:rsidRPr="00613344" w:rsidRDefault="00613344" w:rsidP="00613344">
            <w:pPr>
              <w:suppressAutoHyphens w:val="0"/>
              <w:rPr>
                <w:rFonts w:ascii="Calibri" w:hAnsi="Calibri"/>
                <w:color w:val="000000"/>
                <w:sz w:val="22"/>
                <w:szCs w:val="22"/>
                <w:lang w:eastAsia="ru-RU"/>
              </w:rPr>
            </w:pPr>
          </w:p>
        </w:tc>
        <w:tc>
          <w:tcPr>
            <w:tcW w:w="237" w:type="dxa"/>
            <w:tcBorders>
              <w:top w:val="nil"/>
              <w:left w:val="nil"/>
              <w:bottom w:val="nil"/>
              <w:right w:val="nil"/>
            </w:tcBorders>
            <w:shd w:val="clear" w:color="auto" w:fill="auto"/>
            <w:noWrap/>
            <w:vAlign w:val="bottom"/>
            <w:hideMark/>
          </w:tcPr>
          <w:p w:rsidR="00613344" w:rsidRPr="00613344" w:rsidRDefault="00613344" w:rsidP="00613344">
            <w:pPr>
              <w:suppressAutoHyphens w:val="0"/>
              <w:rPr>
                <w:rFonts w:ascii="Calibri" w:hAnsi="Calibri"/>
                <w:color w:val="000000"/>
                <w:sz w:val="22"/>
                <w:szCs w:val="22"/>
                <w:lang w:eastAsia="ru-RU"/>
              </w:rPr>
            </w:pPr>
          </w:p>
        </w:tc>
        <w:tc>
          <w:tcPr>
            <w:tcW w:w="1479" w:type="dxa"/>
            <w:gridSpan w:val="3"/>
            <w:tcBorders>
              <w:top w:val="nil"/>
              <w:left w:val="nil"/>
              <w:bottom w:val="nil"/>
              <w:right w:val="nil"/>
            </w:tcBorders>
            <w:shd w:val="clear" w:color="auto" w:fill="auto"/>
            <w:noWrap/>
            <w:vAlign w:val="bottom"/>
            <w:hideMark/>
          </w:tcPr>
          <w:p w:rsidR="00613344" w:rsidRPr="00613344" w:rsidRDefault="00613344" w:rsidP="00613344">
            <w:pPr>
              <w:suppressAutoHyphens w:val="0"/>
              <w:rPr>
                <w:rFonts w:ascii="Calibri" w:hAnsi="Calibri"/>
                <w:color w:val="000000"/>
                <w:sz w:val="22"/>
                <w:szCs w:val="22"/>
                <w:lang w:eastAsia="ru-RU"/>
              </w:rPr>
            </w:pPr>
          </w:p>
        </w:tc>
        <w:tc>
          <w:tcPr>
            <w:tcW w:w="475" w:type="dxa"/>
            <w:tcBorders>
              <w:top w:val="nil"/>
              <w:left w:val="nil"/>
              <w:bottom w:val="nil"/>
              <w:right w:val="nil"/>
            </w:tcBorders>
            <w:shd w:val="clear" w:color="auto" w:fill="auto"/>
            <w:vAlign w:val="center"/>
            <w:hideMark/>
          </w:tcPr>
          <w:p w:rsidR="00613344" w:rsidRPr="00613344" w:rsidRDefault="00613344" w:rsidP="00613344">
            <w:pPr>
              <w:suppressAutoHyphens w:val="0"/>
              <w:rPr>
                <w:color w:val="000000"/>
                <w:sz w:val="20"/>
                <w:szCs w:val="20"/>
                <w:lang w:eastAsia="ru-RU"/>
              </w:rPr>
            </w:pPr>
            <w:r w:rsidRPr="00613344">
              <w:rPr>
                <w:color w:val="000000"/>
                <w:sz w:val="20"/>
                <w:szCs w:val="20"/>
                <w:lang w:eastAsia="ru-RU"/>
              </w:rPr>
              <w:t> </w:t>
            </w:r>
          </w:p>
        </w:tc>
        <w:tc>
          <w:tcPr>
            <w:tcW w:w="238" w:type="dxa"/>
            <w:gridSpan w:val="2"/>
            <w:tcBorders>
              <w:top w:val="nil"/>
              <w:left w:val="nil"/>
              <w:bottom w:val="nil"/>
              <w:right w:val="nil"/>
            </w:tcBorders>
            <w:shd w:val="clear" w:color="auto" w:fill="auto"/>
            <w:vAlign w:val="center"/>
            <w:hideMark/>
          </w:tcPr>
          <w:p w:rsidR="00613344" w:rsidRPr="00613344" w:rsidRDefault="00613344" w:rsidP="00613344">
            <w:pPr>
              <w:suppressAutoHyphens w:val="0"/>
              <w:jc w:val="center"/>
              <w:rPr>
                <w:color w:val="000000"/>
                <w:sz w:val="20"/>
                <w:szCs w:val="20"/>
                <w:lang w:eastAsia="ru-RU"/>
              </w:rPr>
            </w:pPr>
          </w:p>
        </w:tc>
      </w:tr>
      <w:tr w:rsidR="00613344" w:rsidRPr="00613344" w:rsidTr="00613344">
        <w:trPr>
          <w:trHeight w:val="650"/>
        </w:trPr>
        <w:tc>
          <w:tcPr>
            <w:tcW w:w="6889" w:type="dxa"/>
            <w:gridSpan w:val="6"/>
            <w:tcBorders>
              <w:top w:val="nil"/>
              <w:left w:val="nil"/>
              <w:bottom w:val="nil"/>
              <w:right w:val="nil"/>
            </w:tcBorders>
            <w:shd w:val="clear" w:color="auto" w:fill="auto"/>
            <w:noWrap/>
            <w:vAlign w:val="bottom"/>
            <w:hideMark/>
          </w:tcPr>
          <w:p w:rsidR="00613344" w:rsidRPr="00613344" w:rsidRDefault="00613344" w:rsidP="00613344">
            <w:pPr>
              <w:suppressAutoHyphens w:val="0"/>
              <w:rPr>
                <w:rFonts w:ascii="Calibri" w:hAnsi="Calibri"/>
                <w:color w:val="000000"/>
                <w:sz w:val="22"/>
                <w:szCs w:val="22"/>
                <w:lang w:eastAsia="ru-RU"/>
              </w:rPr>
            </w:pPr>
          </w:p>
        </w:tc>
        <w:tc>
          <w:tcPr>
            <w:tcW w:w="538" w:type="dxa"/>
            <w:tcBorders>
              <w:top w:val="nil"/>
              <w:left w:val="nil"/>
              <w:bottom w:val="nil"/>
              <w:right w:val="nil"/>
            </w:tcBorders>
            <w:shd w:val="clear" w:color="auto" w:fill="auto"/>
            <w:noWrap/>
            <w:vAlign w:val="bottom"/>
            <w:hideMark/>
          </w:tcPr>
          <w:p w:rsidR="00613344" w:rsidRPr="00613344" w:rsidRDefault="00613344" w:rsidP="00613344">
            <w:pPr>
              <w:suppressAutoHyphens w:val="0"/>
              <w:rPr>
                <w:rFonts w:ascii="Calibri" w:hAnsi="Calibri"/>
                <w:color w:val="000000"/>
                <w:sz w:val="22"/>
                <w:szCs w:val="22"/>
                <w:lang w:eastAsia="ru-RU"/>
              </w:rPr>
            </w:pPr>
          </w:p>
        </w:tc>
        <w:tc>
          <w:tcPr>
            <w:tcW w:w="237" w:type="dxa"/>
            <w:tcBorders>
              <w:top w:val="nil"/>
              <w:left w:val="nil"/>
              <w:bottom w:val="nil"/>
              <w:right w:val="nil"/>
            </w:tcBorders>
            <w:shd w:val="clear" w:color="auto" w:fill="auto"/>
            <w:noWrap/>
            <w:vAlign w:val="bottom"/>
            <w:hideMark/>
          </w:tcPr>
          <w:p w:rsidR="00613344" w:rsidRPr="00613344" w:rsidRDefault="00613344" w:rsidP="00613344">
            <w:pPr>
              <w:suppressAutoHyphens w:val="0"/>
              <w:rPr>
                <w:rFonts w:ascii="Calibri" w:hAnsi="Calibri"/>
                <w:color w:val="000000"/>
                <w:sz w:val="22"/>
                <w:szCs w:val="22"/>
                <w:lang w:eastAsia="ru-RU"/>
              </w:rPr>
            </w:pPr>
          </w:p>
        </w:tc>
        <w:tc>
          <w:tcPr>
            <w:tcW w:w="2192" w:type="dxa"/>
            <w:gridSpan w:val="6"/>
            <w:tcBorders>
              <w:top w:val="nil"/>
              <w:left w:val="nil"/>
              <w:bottom w:val="nil"/>
              <w:right w:val="nil"/>
            </w:tcBorders>
            <w:shd w:val="clear" w:color="auto" w:fill="auto"/>
            <w:vAlign w:val="bottom"/>
            <w:hideMark/>
          </w:tcPr>
          <w:p w:rsidR="00613344" w:rsidRPr="00613344" w:rsidRDefault="00613344" w:rsidP="00613344">
            <w:pPr>
              <w:suppressAutoHyphens w:val="0"/>
              <w:jc w:val="center"/>
              <w:rPr>
                <w:color w:val="000000"/>
                <w:sz w:val="20"/>
                <w:szCs w:val="20"/>
                <w:lang w:eastAsia="ru-RU"/>
              </w:rPr>
            </w:pPr>
            <w:r w:rsidRPr="00613344">
              <w:rPr>
                <w:color w:val="000000"/>
                <w:sz w:val="20"/>
                <w:szCs w:val="20"/>
                <w:lang w:eastAsia="ru-RU"/>
              </w:rPr>
              <w:t>к решению Собрания депутатов Барабанщиковского сельского поселения  «О бюджете Барабанщиковского сельского  поселения Дубовского района на 2026 год и на плановый период 2027 и 2028 годов» от 25.12.2025г. №103</w:t>
            </w:r>
          </w:p>
        </w:tc>
      </w:tr>
      <w:tr w:rsidR="00613344" w:rsidRPr="00613344" w:rsidTr="00613344">
        <w:trPr>
          <w:gridAfter w:val="1"/>
          <w:wAfter w:w="202" w:type="dxa"/>
          <w:trHeight w:val="964"/>
        </w:trPr>
        <w:tc>
          <w:tcPr>
            <w:tcW w:w="9654" w:type="dxa"/>
            <w:gridSpan w:val="13"/>
            <w:tcBorders>
              <w:top w:val="nil"/>
              <w:left w:val="nil"/>
              <w:bottom w:val="nil"/>
              <w:right w:val="nil"/>
            </w:tcBorders>
            <w:shd w:val="clear" w:color="auto" w:fill="auto"/>
            <w:vAlign w:val="center"/>
            <w:hideMark/>
          </w:tcPr>
          <w:p w:rsidR="00613344" w:rsidRPr="00613344" w:rsidRDefault="00613344" w:rsidP="00613344">
            <w:pPr>
              <w:suppressAutoHyphens w:val="0"/>
              <w:jc w:val="center"/>
              <w:rPr>
                <w:rFonts w:ascii="Times New Roman CYR" w:hAnsi="Times New Roman CYR" w:cs="Times New Roman CYR"/>
                <w:b/>
                <w:bCs/>
                <w:color w:val="000000"/>
                <w:sz w:val="28"/>
                <w:szCs w:val="28"/>
                <w:lang w:eastAsia="ru-RU"/>
              </w:rPr>
            </w:pPr>
            <w:r w:rsidRPr="00613344">
              <w:rPr>
                <w:rFonts w:ascii="Times New Roman CYR" w:hAnsi="Times New Roman CYR" w:cs="Times New Roman CYR"/>
                <w:b/>
                <w:bCs/>
                <w:color w:val="000000"/>
                <w:sz w:val="28"/>
                <w:szCs w:val="28"/>
                <w:lang w:eastAsia="ru-RU"/>
              </w:rPr>
              <w:t>Распределение бюджетных ассигнований по разделам, подразделам, целевым статьям (муниципальным программам Барабанщиковского сельского поселения и непрограммным направлениям деятельности), группам и подгруппам видов расходов классификации расходов местного бюджета  на 2026 год и на плановый период 2027 и 2028 годов</w:t>
            </w:r>
          </w:p>
        </w:tc>
      </w:tr>
      <w:tr w:rsidR="00613344" w:rsidRPr="00613344" w:rsidTr="00613344">
        <w:trPr>
          <w:gridAfter w:val="1"/>
          <w:wAfter w:w="202" w:type="dxa"/>
          <w:trHeight w:val="187"/>
        </w:trPr>
        <w:tc>
          <w:tcPr>
            <w:tcW w:w="2858" w:type="dxa"/>
            <w:tcBorders>
              <w:top w:val="nil"/>
              <w:left w:val="nil"/>
              <w:bottom w:val="nil"/>
              <w:right w:val="nil"/>
            </w:tcBorders>
            <w:shd w:val="clear" w:color="auto" w:fill="auto"/>
            <w:vAlign w:val="center"/>
            <w:hideMark/>
          </w:tcPr>
          <w:p w:rsidR="00613344" w:rsidRPr="00613344" w:rsidRDefault="00613344" w:rsidP="00613344">
            <w:pPr>
              <w:suppressAutoHyphens w:val="0"/>
              <w:jc w:val="right"/>
              <w:rPr>
                <w:color w:val="000000"/>
                <w:sz w:val="28"/>
                <w:szCs w:val="28"/>
                <w:lang w:eastAsia="ru-RU"/>
              </w:rPr>
            </w:pPr>
            <w:r w:rsidRPr="00613344">
              <w:rPr>
                <w:color w:val="000000"/>
                <w:sz w:val="28"/>
                <w:szCs w:val="28"/>
                <w:lang w:eastAsia="ru-RU"/>
              </w:rPr>
              <w:t> </w:t>
            </w:r>
          </w:p>
        </w:tc>
        <w:tc>
          <w:tcPr>
            <w:tcW w:w="854" w:type="dxa"/>
            <w:tcBorders>
              <w:top w:val="nil"/>
              <w:left w:val="nil"/>
              <w:bottom w:val="nil"/>
              <w:right w:val="nil"/>
            </w:tcBorders>
            <w:shd w:val="clear" w:color="auto" w:fill="auto"/>
            <w:vAlign w:val="center"/>
            <w:hideMark/>
          </w:tcPr>
          <w:p w:rsidR="00613344" w:rsidRPr="00613344" w:rsidRDefault="00613344" w:rsidP="00613344">
            <w:pPr>
              <w:suppressAutoHyphens w:val="0"/>
              <w:jc w:val="right"/>
              <w:rPr>
                <w:color w:val="000000"/>
                <w:sz w:val="28"/>
                <w:szCs w:val="28"/>
                <w:lang w:eastAsia="ru-RU"/>
              </w:rPr>
            </w:pPr>
            <w:r w:rsidRPr="00613344">
              <w:rPr>
                <w:color w:val="000000"/>
                <w:sz w:val="28"/>
                <w:szCs w:val="28"/>
                <w:lang w:eastAsia="ru-RU"/>
              </w:rPr>
              <w:t> </w:t>
            </w:r>
          </w:p>
        </w:tc>
        <w:tc>
          <w:tcPr>
            <w:tcW w:w="787" w:type="dxa"/>
            <w:tcBorders>
              <w:top w:val="nil"/>
              <w:left w:val="nil"/>
              <w:bottom w:val="nil"/>
              <w:right w:val="nil"/>
            </w:tcBorders>
            <w:shd w:val="clear" w:color="auto" w:fill="auto"/>
            <w:vAlign w:val="center"/>
            <w:hideMark/>
          </w:tcPr>
          <w:p w:rsidR="00613344" w:rsidRPr="00613344" w:rsidRDefault="00613344" w:rsidP="00613344">
            <w:pPr>
              <w:suppressAutoHyphens w:val="0"/>
              <w:jc w:val="right"/>
              <w:rPr>
                <w:color w:val="000000"/>
                <w:sz w:val="28"/>
                <w:szCs w:val="28"/>
                <w:lang w:eastAsia="ru-RU"/>
              </w:rPr>
            </w:pPr>
            <w:r w:rsidRPr="00613344">
              <w:rPr>
                <w:color w:val="000000"/>
                <w:sz w:val="28"/>
                <w:szCs w:val="28"/>
                <w:lang w:eastAsia="ru-RU"/>
              </w:rPr>
              <w:t> </w:t>
            </w:r>
          </w:p>
        </w:tc>
        <w:tc>
          <w:tcPr>
            <w:tcW w:w="1328" w:type="dxa"/>
            <w:tcBorders>
              <w:top w:val="nil"/>
              <w:left w:val="nil"/>
              <w:bottom w:val="nil"/>
              <w:right w:val="nil"/>
            </w:tcBorders>
            <w:shd w:val="clear" w:color="auto" w:fill="auto"/>
            <w:vAlign w:val="center"/>
            <w:hideMark/>
          </w:tcPr>
          <w:p w:rsidR="00613344" w:rsidRPr="00613344" w:rsidRDefault="00613344" w:rsidP="00613344">
            <w:pPr>
              <w:suppressAutoHyphens w:val="0"/>
              <w:jc w:val="right"/>
              <w:rPr>
                <w:color w:val="000000"/>
                <w:sz w:val="28"/>
                <w:szCs w:val="28"/>
                <w:lang w:eastAsia="ru-RU"/>
              </w:rPr>
            </w:pPr>
            <w:r w:rsidRPr="00613344">
              <w:rPr>
                <w:color w:val="000000"/>
                <w:sz w:val="28"/>
                <w:szCs w:val="28"/>
                <w:lang w:eastAsia="ru-RU"/>
              </w:rPr>
              <w:t> </w:t>
            </w:r>
          </w:p>
        </w:tc>
        <w:tc>
          <w:tcPr>
            <w:tcW w:w="968" w:type="dxa"/>
            <w:tcBorders>
              <w:top w:val="nil"/>
              <w:left w:val="nil"/>
              <w:bottom w:val="nil"/>
              <w:right w:val="nil"/>
            </w:tcBorders>
            <w:shd w:val="clear" w:color="auto" w:fill="auto"/>
            <w:vAlign w:val="center"/>
            <w:hideMark/>
          </w:tcPr>
          <w:p w:rsidR="00613344" w:rsidRPr="00613344" w:rsidRDefault="00613344" w:rsidP="00613344">
            <w:pPr>
              <w:suppressAutoHyphens w:val="0"/>
              <w:jc w:val="right"/>
              <w:rPr>
                <w:color w:val="000000"/>
                <w:sz w:val="28"/>
                <w:szCs w:val="28"/>
                <w:lang w:eastAsia="ru-RU"/>
              </w:rPr>
            </w:pPr>
            <w:r w:rsidRPr="00613344">
              <w:rPr>
                <w:color w:val="000000"/>
                <w:sz w:val="28"/>
                <w:szCs w:val="28"/>
                <w:lang w:eastAsia="ru-RU"/>
              </w:rPr>
              <w:t> </w:t>
            </w:r>
          </w:p>
        </w:tc>
        <w:tc>
          <w:tcPr>
            <w:tcW w:w="1017" w:type="dxa"/>
            <w:gridSpan w:val="4"/>
            <w:tcBorders>
              <w:top w:val="nil"/>
              <w:left w:val="nil"/>
              <w:bottom w:val="nil"/>
              <w:right w:val="nil"/>
            </w:tcBorders>
            <w:shd w:val="clear" w:color="auto" w:fill="auto"/>
            <w:vAlign w:val="center"/>
            <w:hideMark/>
          </w:tcPr>
          <w:p w:rsidR="00613344" w:rsidRPr="00613344" w:rsidRDefault="00613344" w:rsidP="00613344">
            <w:pPr>
              <w:suppressAutoHyphens w:val="0"/>
              <w:jc w:val="right"/>
              <w:rPr>
                <w:color w:val="000000"/>
                <w:sz w:val="28"/>
                <w:szCs w:val="28"/>
                <w:lang w:eastAsia="ru-RU"/>
              </w:rPr>
            </w:pPr>
            <w:r w:rsidRPr="00613344">
              <w:rPr>
                <w:color w:val="000000"/>
                <w:sz w:val="28"/>
                <w:szCs w:val="28"/>
                <w:lang w:eastAsia="ru-RU"/>
              </w:rPr>
              <w:t> </w:t>
            </w:r>
          </w:p>
        </w:tc>
        <w:tc>
          <w:tcPr>
            <w:tcW w:w="1842" w:type="dxa"/>
            <w:gridSpan w:val="4"/>
            <w:tcBorders>
              <w:top w:val="nil"/>
              <w:left w:val="nil"/>
              <w:bottom w:val="single" w:sz="4" w:space="0" w:color="auto"/>
              <w:right w:val="nil"/>
            </w:tcBorders>
            <w:shd w:val="clear" w:color="auto" w:fill="auto"/>
            <w:vAlign w:val="center"/>
            <w:hideMark/>
          </w:tcPr>
          <w:p w:rsidR="00613344" w:rsidRPr="00613344" w:rsidRDefault="00613344" w:rsidP="00613344">
            <w:pPr>
              <w:suppressAutoHyphens w:val="0"/>
              <w:jc w:val="center"/>
              <w:rPr>
                <w:color w:val="000000"/>
                <w:sz w:val="20"/>
                <w:szCs w:val="20"/>
                <w:lang w:eastAsia="ru-RU"/>
              </w:rPr>
            </w:pPr>
            <w:r w:rsidRPr="00613344">
              <w:rPr>
                <w:color w:val="000000"/>
                <w:sz w:val="20"/>
                <w:szCs w:val="20"/>
                <w:lang w:eastAsia="ru-RU"/>
              </w:rPr>
              <w:t xml:space="preserve"> (тыс. руб.)</w:t>
            </w:r>
          </w:p>
        </w:tc>
      </w:tr>
      <w:tr w:rsidR="00613344" w:rsidRPr="00613344" w:rsidTr="00613344">
        <w:trPr>
          <w:gridAfter w:val="1"/>
          <w:wAfter w:w="202" w:type="dxa"/>
          <w:trHeight w:val="276"/>
        </w:trPr>
        <w:tc>
          <w:tcPr>
            <w:tcW w:w="28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b/>
                <w:bCs/>
                <w:color w:val="000000"/>
                <w:lang w:eastAsia="ru-RU"/>
              </w:rPr>
            </w:pPr>
            <w:r w:rsidRPr="00613344">
              <w:rPr>
                <w:b/>
                <w:bCs/>
                <w:color w:val="000000"/>
                <w:lang w:eastAsia="ru-RU"/>
              </w:rPr>
              <w:t>Наименование</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b/>
                <w:bCs/>
                <w:color w:val="000000"/>
                <w:lang w:eastAsia="ru-RU"/>
              </w:rPr>
            </w:pPr>
            <w:r w:rsidRPr="00613344">
              <w:rPr>
                <w:b/>
                <w:bCs/>
                <w:color w:val="000000"/>
                <w:lang w:eastAsia="ru-RU"/>
              </w:rPr>
              <w:t>Рз</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b/>
                <w:bCs/>
                <w:color w:val="000000"/>
                <w:lang w:eastAsia="ru-RU"/>
              </w:rPr>
            </w:pPr>
            <w:r w:rsidRPr="00613344">
              <w:rPr>
                <w:b/>
                <w:bCs/>
                <w:color w:val="000000"/>
                <w:lang w:eastAsia="ru-RU"/>
              </w:rPr>
              <w:t>ПР</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b/>
                <w:bCs/>
                <w:color w:val="000000"/>
                <w:lang w:eastAsia="ru-RU"/>
              </w:rPr>
            </w:pPr>
            <w:r w:rsidRPr="00613344">
              <w:rPr>
                <w:b/>
                <w:bCs/>
                <w:color w:val="000000"/>
                <w:lang w:eastAsia="ru-RU"/>
              </w:rPr>
              <w:t>ЦСР</w:t>
            </w:r>
          </w:p>
        </w:tc>
        <w:tc>
          <w:tcPr>
            <w:tcW w:w="9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b/>
                <w:bCs/>
                <w:color w:val="000000"/>
                <w:lang w:eastAsia="ru-RU"/>
              </w:rPr>
            </w:pPr>
            <w:r w:rsidRPr="00613344">
              <w:rPr>
                <w:b/>
                <w:bCs/>
                <w:color w:val="000000"/>
                <w:lang w:eastAsia="ru-RU"/>
              </w:rPr>
              <w:t>ВР</w:t>
            </w:r>
          </w:p>
        </w:tc>
        <w:tc>
          <w:tcPr>
            <w:tcW w:w="101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b/>
                <w:bCs/>
                <w:color w:val="000000"/>
                <w:lang w:eastAsia="ru-RU"/>
              </w:rPr>
            </w:pPr>
            <w:r w:rsidRPr="00613344">
              <w:rPr>
                <w:b/>
                <w:bCs/>
                <w:color w:val="000000"/>
                <w:lang w:eastAsia="ru-RU"/>
              </w:rPr>
              <w:t>2026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b/>
                <w:bCs/>
                <w:color w:val="000000"/>
                <w:lang w:eastAsia="ru-RU"/>
              </w:rPr>
            </w:pPr>
            <w:r w:rsidRPr="00613344">
              <w:rPr>
                <w:b/>
                <w:bCs/>
                <w:color w:val="000000"/>
                <w:lang w:eastAsia="ru-RU"/>
              </w:rPr>
              <w:t>2027 год</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b/>
                <w:bCs/>
                <w:color w:val="000000"/>
                <w:lang w:eastAsia="ru-RU"/>
              </w:rPr>
            </w:pPr>
            <w:r w:rsidRPr="00613344">
              <w:rPr>
                <w:b/>
                <w:bCs/>
                <w:color w:val="000000"/>
                <w:lang w:eastAsia="ru-RU"/>
              </w:rPr>
              <w:t>2028 год</w:t>
            </w:r>
          </w:p>
        </w:tc>
      </w:tr>
      <w:tr w:rsidR="00613344" w:rsidRPr="00613344" w:rsidTr="00613344">
        <w:trPr>
          <w:gridAfter w:val="1"/>
          <w:wAfter w:w="202" w:type="dxa"/>
          <w:trHeight w:val="276"/>
        </w:trPr>
        <w:tc>
          <w:tcPr>
            <w:tcW w:w="2858" w:type="dxa"/>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lang w:eastAsia="ru-RU"/>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lang w:eastAsia="ru-RU"/>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lang w:eastAsia="ru-RU"/>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lang w:eastAsia="ru-RU"/>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lang w:eastAsia="ru-RU"/>
              </w:rPr>
            </w:pPr>
          </w:p>
        </w:tc>
        <w:tc>
          <w:tcPr>
            <w:tcW w:w="1017" w:type="dxa"/>
            <w:gridSpan w:val="4"/>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lang w:eastAsia="ru-RU"/>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lang w:eastAsia="ru-RU"/>
              </w:rPr>
            </w:pPr>
          </w:p>
        </w:tc>
      </w:tr>
      <w:tr w:rsidR="00613344" w:rsidRPr="00613344" w:rsidTr="00613344">
        <w:trPr>
          <w:gridAfter w:val="1"/>
          <w:wAfter w:w="202" w:type="dxa"/>
          <w:trHeight w:val="276"/>
        </w:trPr>
        <w:tc>
          <w:tcPr>
            <w:tcW w:w="2858" w:type="dxa"/>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lang w:eastAsia="ru-RU"/>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lang w:eastAsia="ru-RU"/>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lang w:eastAsia="ru-RU"/>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lang w:eastAsia="ru-RU"/>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lang w:eastAsia="ru-RU"/>
              </w:rPr>
            </w:pPr>
          </w:p>
        </w:tc>
        <w:tc>
          <w:tcPr>
            <w:tcW w:w="1017" w:type="dxa"/>
            <w:gridSpan w:val="4"/>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lang w:eastAsia="ru-RU"/>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lang w:eastAsia="ru-RU"/>
              </w:rPr>
            </w:pPr>
          </w:p>
        </w:tc>
      </w:tr>
      <w:tr w:rsidR="00613344" w:rsidRPr="00613344" w:rsidTr="00CB71AA">
        <w:trPr>
          <w:gridAfter w:val="1"/>
          <w:wAfter w:w="202" w:type="dxa"/>
          <w:trHeight w:val="157"/>
        </w:trPr>
        <w:tc>
          <w:tcPr>
            <w:tcW w:w="2858" w:type="dxa"/>
            <w:tcBorders>
              <w:top w:val="nil"/>
              <w:left w:val="single" w:sz="4" w:space="0" w:color="auto"/>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Всего</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1017" w:type="dxa"/>
            <w:gridSpan w:val="4"/>
            <w:tcBorders>
              <w:top w:val="nil"/>
              <w:left w:val="nil"/>
              <w:bottom w:val="single" w:sz="4" w:space="0" w:color="auto"/>
              <w:right w:val="single" w:sz="4" w:space="0" w:color="auto"/>
            </w:tcBorders>
            <w:shd w:val="clear" w:color="auto" w:fill="auto"/>
            <w:noWrap/>
            <w:vAlign w:val="center"/>
          </w:tcPr>
          <w:p w:rsidR="00613344" w:rsidRPr="00613344" w:rsidRDefault="00CB71AA" w:rsidP="00613344">
            <w:pPr>
              <w:suppressAutoHyphens w:val="0"/>
              <w:jc w:val="right"/>
              <w:rPr>
                <w:b/>
                <w:bCs/>
                <w:color w:val="000000"/>
                <w:sz w:val="16"/>
                <w:szCs w:val="16"/>
                <w:lang w:eastAsia="ru-RU"/>
              </w:rPr>
            </w:pPr>
            <w:r>
              <w:rPr>
                <w:b/>
                <w:bCs/>
                <w:color w:val="000000"/>
                <w:sz w:val="16"/>
                <w:szCs w:val="16"/>
                <w:lang w:eastAsia="ru-RU"/>
              </w:rPr>
              <w:t>13526,1</w:t>
            </w:r>
          </w:p>
        </w:tc>
        <w:tc>
          <w:tcPr>
            <w:tcW w:w="850" w:type="dxa"/>
            <w:tcBorders>
              <w:top w:val="nil"/>
              <w:left w:val="nil"/>
              <w:bottom w:val="single" w:sz="4" w:space="0" w:color="auto"/>
              <w:right w:val="single" w:sz="4" w:space="0" w:color="auto"/>
            </w:tcBorders>
            <w:shd w:val="clear" w:color="auto" w:fill="auto"/>
            <w:noWrap/>
            <w:vAlign w:val="center"/>
          </w:tcPr>
          <w:p w:rsidR="00613344" w:rsidRPr="00613344" w:rsidRDefault="00CB71AA" w:rsidP="00613344">
            <w:pPr>
              <w:suppressAutoHyphens w:val="0"/>
              <w:jc w:val="right"/>
              <w:rPr>
                <w:b/>
                <w:bCs/>
                <w:color w:val="000000"/>
                <w:sz w:val="16"/>
                <w:szCs w:val="16"/>
                <w:lang w:eastAsia="ru-RU"/>
              </w:rPr>
            </w:pPr>
            <w:r>
              <w:rPr>
                <w:b/>
                <w:bCs/>
                <w:color w:val="000000"/>
                <w:sz w:val="16"/>
                <w:szCs w:val="16"/>
                <w:lang w:eastAsia="ru-RU"/>
              </w:rPr>
              <w:t>11499,0</w:t>
            </w:r>
          </w:p>
        </w:tc>
        <w:tc>
          <w:tcPr>
            <w:tcW w:w="992" w:type="dxa"/>
            <w:gridSpan w:val="3"/>
            <w:tcBorders>
              <w:top w:val="nil"/>
              <w:left w:val="nil"/>
              <w:bottom w:val="single" w:sz="4" w:space="0" w:color="auto"/>
              <w:right w:val="single" w:sz="4" w:space="0" w:color="auto"/>
            </w:tcBorders>
            <w:shd w:val="clear" w:color="auto" w:fill="auto"/>
            <w:noWrap/>
            <w:vAlign w:val="center"/>
          </w:tcPr>
          <w:p w:rsidR="00613344" w:rsidRPr="00613344" w:rsidRDefault="00CB71AA" w:rsidP="00613344">
            <w:pPr>
              <w:suppressAutoHyphens w:val="0"/>
              <w:jc w:val="right"/>
              <w:rPr>
                <w:b/>
                <w:bCs/>
                <w:color w:val="000000"/>
                <w:sz w:val="16"/>
                <w:szCs w:val="16"/>
                <w:lang w:eastAsia="ru-RU"/>
              </w:rPr>
            </w:pPr>
            <w:r>
              <w:rPr>
                <w:b/>
                <w:bCs/>
                <w:color w:val="000000"/>
                <w:sz w:val="16"/>
                <w:szCs w:val="16"/>
                <w:lang w:eastAsia="ru-RU"/>
              </w:rPr>
              <w:t>11594,9</w:t>
            </w:r>
          </w:p>
        </w:tc>
      </w:tr>
      <w:tr w:rsidR="00613344" w:rsidRPr="00613344" w:rsidTr="00613344">
        <w:trPr>
          <w:gridAfter w:val="1"/>
          <w:wAfter w:w="202" w:type="dxa"/>
          <w:trHeight w:val="157"/>
        </w:trPr>
        <w:tc>
          <w:tcPr>
            <w:tcW w:w="2858" w:type="dxa"/>
            <w:tcBorders>
              <w:top w:val="nil"/>
              <w:left w:val="single" w:sz="4" w:space="0" w:color="auto"/>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ОБЩЕГОСУДАРСТВЕННЫЕ ВОПРОСЫ</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01</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00</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b/>
                <w:bCs/>
                <w:color w:val="000000"/>
                <w:sz w:val="16"/>
                <w:szCs w:val="16"/>
                <w:lang w:eastAsia="ru-RU"/>
              </w:rPr>
            </w:pPr>
            <w:r w:rsidRPr="00613344">
              <w:rPr>
                <w:b/>
                <w:bCs/>
                <w:color w:val="000000"/>
                <w:sz w:val="16"/>
                <w:szCs w:val="16"/>
                <w:lang w:eastAsia="ru-RU"/>
              </w:rPr>
              <w:t>10 451,2</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b/>
                <w:bCs/>
                <w:color w:val="000000"/>
                <w:sz w:val="16"/>
                <w:szCs w:val="16"/>
                <w:lang w:eastAsia="ru-RU"/>
              </w:rPr>
            </w:pPr>
            <w:r w:rsidRPr="00613344">
              <w:rPr>
                <w:b/>
                <w:bCs/>
                <w:color w:val="000000"/>
                <w:sz w:val="16"/>
                <w:szCs w:val="16"/>
                <w:lang w:eastAsia="ru-RU"/>
              </w:rPr>
              <w:t>9 474,6</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b/>
                <w:bCs/>
                <w:color w:val="000000"/>
                <w:sz w:val="16"/>
                <w:szCs w:val="16"/>
                <w:lang w:eastAsia="ru-RU"/>
              </w:rPr>
            </w:pPr>
            <w:r w:rsidRPr="00613344">
              <w:rPr>
                <w:b/>
                <w:bCs/>
                <w:color w:val="000000"/>
                <w:sz w:val="16"/>
                <w:szCs w:val="16"/>
                <w:lang w:eastAsia="ru-RU"/>
              </w:rPr>
              <w:t>9 498,6</w:t>
            </w:r>
          </w:p>
        </w:tc>
      </w:tr>
      <w:tr w:rsidR="00613344" w:rsidRPr="00613344" w:rsidTr="00613344">
        <w:trPr>
          <w:gridAfter w:val="1"/>
          <w:wAfter w:w="202" w:type="dxa"/>
          <w:trHeight w:val="785"/>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04</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10 173,2</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9 193,8</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8 935,9</w:t>
            </w:r>
          </w:p>
        </w:tc>
      </w:tr>
      <w:tr w:rsidR="00613344" w:rsidRPr="00613344" w:rsidTr="00613344">
        <w:trPr>
          <w:gridAfter w:val="1"/>
          <w:wAfter w:w="202" w:type="dxa"/>
          <w:trHeight w:val="941"/>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Совершенствование механизмов оздоровления муниципальных служащих ежегодной диспансеризацией (Иные закупки товаров, работ и услуг для обеспечения государственных (муниципальных) нужд)</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04</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06.4.01.28120</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2.4.0</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10,0</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613344">
        <w:trPr>
          <w:gridAfter w:val="1"/>
          <w:wAfter w:w="202" w:type="dxa"/>
          <w:trHeight w:val="941"/>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Расходы на выплаты по оплате труда работников органов местного самоуправления Барабанщиковского сельского поселения (Расходы на выплаты персоналу государственных (муниципальных) органов)</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04</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06.4.02.00110</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1.2.0</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9 586,9</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9 193,6</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8 935,7</w:t>
            </w:r>
          </w:p>
        </w:tc>
      </w:tr>
      <w:tr w:rsidR="00613344" w:rsidRPr="00613344" w:rsidTr="00613344">
        <w:trPr>
          <w:gridAfter w:val="1"/>
          <w:wAfter w:w="202" w:type="dxa"/>
          <w:trHeight w:val="941"/>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Расходы на обеспечение функций органов местного самоуправления Барабанщиковского сельского поселения (Иные закупки товаров, работ и услуг для обеспечения государственных (муниципальных) нужд)</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04</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06.4.02.00190</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2.4.0</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575,1</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613344">
        <w:trPr>
          <w:gridAfter w:val="1"/>
          <w:wAfter w:w="202" w:type="dxa"/>
          <w:trHeight w:val="627"/>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Расходы на обеспечение функций органов местного самоуправления Барабанщиковского сельского поселения (Уплата налогов, сборов и иных платежей)</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04</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06.4.02.00190</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8.5.0</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1,0</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613344">
        <w:trPr>
          <w:gridAfter w:val="1"/>
          <w:wAfter w:w="202" w:type="dxa"/>
          <w:trHeight w:val="2039"/>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в рамках непрограммных расходов органов Барабанщиковского сельского поселения (Иные закупки товаров, работ и услуг для обеспечения государственных (муниципальных) нужд)</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04</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99.9.00.72390</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2.4.0</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0,2</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0,2</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0,2</w:t>
            </w:r>
          </w:p>
        </w:tc>
      </w:tr>
      <w:tr w:rsidR="00613344" w:rsidRPr="00613344" w:rsidTr="00613344">
        <w:trPr>
          <w:gridAfter w:val="1"/>
          <w:wAfter w:w="202" w:type="dxa"/>
          <w:trHeight w:val="314"/>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Обеспечение проведения выборов и референдумов</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07</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172,6</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613344">
        <w:trPr>
          <w:gridAfter w:val="1"/>
          <w:wAfter w:w="202" w:type="dxa"/>
          <w:trHeight w:val="314"/>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Финансовое обеспечение иных расходов местного бюджета (Специальные расходы)</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07</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99.9.00.99990</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8.8.0</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172,6</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613344">
        <w:trPr>
          <w:gridAfter w:val="1"/>
          <w:wAfter w:w="202" w:type="dxa"/>
          <w:trHeight w:val="157"/>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Резервные фонды</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11</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50,0</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613344">
        <w:trPr>
          <w:gridAfter w:val="1"/>
          <w:wAfter w:w="202" w:type="dxa"/>
          <w:trHeight w:val="785"/>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Резервный фонд Администрации Барабанщиковского сельского поселения на финансовое обеспечение непредвиденных расходов (Резервные средства)</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11</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99.1.00.90100</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8.7.0</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50,0</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613344">
        <w:trPr>
          <w:gridAfter w:val="1"/>
          <w:wAfter w:w="202" w:type="dxa"/>
          <w:trHeight w:val="157"/>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Другие общегосударственные вопросы</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13</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55,4</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280,8</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562,7</w:t>
            </w:r>
          </w:p>
        </w:tc>
      </w:tr>
      <w:tr w:rsidR="00613344" w:rsidRPr="00613344" w:rsidTr="00613344">
        <w:trPr>
          <w:gridAfter w:val="1"/>
          <w:wAfter w:w="202" w:type="dxa"/>
          <w:trHeight w:val="627"/>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Оплата членского взноса в Ассоциацию Совета муниципальных образований Ростовской области (Уплата налогов, сборов и иных платежей)</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13</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06.4.01.28170</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8.5.0</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20,0</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613344">
        <w:trPr>
          <w:gridAfter w:val="1"/>
          <w:wAfter w:w="202" w:type="dxa"/>
          <w:trHeight w:val="1569"/>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Размещение на Официальном сайте Администрации нормативно-правовых актов Администрации Барабанщиковского сельского поселения Официальная публикация нормативно-правовых актов, освещение деятельности в органах местного самоуправления в средствах массовой информации (Иные закупки товаров, работ и услуг для обеспечения государственных (муниципальных) нужд)</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13</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06.4.02.28410</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2.4.0</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34,9</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613344">
        <w:trPr>
          <w:gridAfter w:val="1"/>
          <w:wAfter w:w="202" w:type="dxa"/>
          <w:trHeight w:val="785"/>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lastRenderedPageBreak/>
              <w:t>Мероприятия по оценке рыночной стоимости муниципального имущества (Иные закупки товаров, работ и услуг для обеспечения государственных (муниципальных) нужд)</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13</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13.4.01.28260</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2.4.0</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0,5</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613344">
        <w:trPr>
          <w:gridAfter w:val="1"/>
          <w:wAfter w:w="202" w:type="dxa"/>
          <w:trHeight w:val="314"/>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Условно утвержденные расходы (Специальные расходы)</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13</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99.9.00.90110</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8.8.0</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280,8</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562,7</w:t>
            </w:r>
          </w:p>
        </w:tc>
      </w:tr>
      <w:tr w:rsidR="00613344" w:rsidRPr="00613344" w:rsidTr="00CB71AA">
        <w:trPr>
          <w:gridAfter w:val="1"/>
          <w:wAfter w:w="202" w:type="dxa"/>
          <w:trHeight w:val="157"/>
        </w:trPr>
        <w:tc>
          <w:tcPr>
            <w:tcW w:w="2858" w:type="dxa"/>
            <w:tcBorders>
              <w:top w:val="nil"/>
              <w:left w:val="single" w:sz="4" w:space="0" w:color="auto"/>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НАЦИОНАЛЬНАЯ ОБОРОНА</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02</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00</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1017" w:type="dxa"/>
            <w:gridSpan w:val="4"/>
            <w:tcBorders>
              <w:top w:val="nil"/>
              <w:left w:val="nil"/>
              <w:bottom w:val="single" w:sz="4" w:space="0" w:color="auto"/>
              <w:right w:val="single" w:sz="4" w:space="0" w:color="auto"/>
            </w:tcBorders>
            <w:shd w:val="clear" w:color="auto" w:fill="auto"/>
            <w:noWrap/>
            <w:vAlign w:val="center"/>
          </w:tcPr>
          <w:p w:rsidR="00613344" w:rsidRPr="00613344" w:rsidRDefault="00CB71AA" w:rsidP="00613344">
            <w:pPr>
              <w:suppressAutoHyphens w:val="0"/>
              <w:jc w:val="right"/>
              <w:rPr>
                <w:b/>
                <w:bCs/>
                <w:color w:val="000000"/>
                <w:sz w:val="16"/>
                <w:szCs w:val="16"/>
                <w:lang w:eastAsia="ru-RU"/>
              </w:rPr>
            </w:pPr>
            <w:r>
              <w:rPr>
                <w:b/>
                <w:bCs/>
                <w:color w:val="000000"/>
                <w:sz w:val="16"/>
                <w:szCs w:val="16"/>
                <w:lang w:eastAsia="ru-RU"/>
              </w:rPr>
              <w:t>243,0</w:t>
            </w:r>
          </w:p>
        </w:tc>
        <w:tc>
          <w:tcPr>
            <w:tcW w:w="850" w:type="dxa"/>
            <w:tcBorders>
              <w:top w:val="nil"/>
              <w:left w:val="nil"/>
              <w:bottom w:val="single" w:sz="4" w:space="0" w:color="auto"/>
              <w:right w:val="single" w:sz="4" w:space="0" w:color="auto"/>
            </w:tcBorders>
            <w:shd w:val="clear" w:color="auto" w:fill="auto"/>
            <w:noWrap/>
            <w:vAlign w:val="center"/>
          </w:tcPr>
          <w:p w:rsidR="00613344" w:rsidRPr="00613344" w:rsidRDefault="00CB71AA" w:rsidP="00613344">
            <w:pPr>
              <w:suppressAutoHyphens w:val="0"/>
              <w:jc w:val="right"/>
              <w:rPr>
                <w:b/>
                <w:bCs/>
                <w:color w:val="000000"/>
                <w:sz w:val="16"/>
                <w:szCs w:val="16"/>
                <w:lang w:eastAsia="ru-RU"/>
              </w:rPr>
            </w:pPr>
            <w:r>
              <w:rPr>
                <w:b/>
                <w:bCs/>
                <w:color w:val="000000"/>
                <w:sz w:val="16"/>
                <w:szCs w:val="16"/>
                <w:lang w:eastAsia="ru-RU"/>
              </w:rPr>
              <w:t>269,9</w:t>
            </w:r>
          </w:p>
        </w:tc>
        <w:tc>
          <w:tcPr>
            <w:tcW w:w="992" w:type="dxa"/>
            <w:gridSpan w:val="3"/>
            <w:tcBorders>
              <w:top w:val="nil"/>
              <w:left w:val="nil"/>
              <w:bottom w:val="single" w:sz="4" w:space="0" w:color="auto"/>
              <w:right w:val="single" w:sz="4" w:space="0" w:color="auto"/>
            </w:tcBorders>
            <w:shd w:val="clear" w:color="auto" w:fill="auto"/>
            <w:noWrap/>
            <w:vAlign w:val="center"/>
          </w:tcPr>
          <w:p w:rsidR="00613344" w:rsidRPr="00613344" w:rsidRDefault="00CB71AA" w:rsidP="00613344">
            <w:pPr>
              <w:suppressAutoHyphens w:val="0"/>
              <w:jc w:val="right"/>
              <w:rPr>
                <w:b/>
                <w:bCs/>
                <w:color w:val="000000"/>
                <w:sz w:val="16"/>
                <w:szCs w:val="16"/>
                <w:lang w:eastAsia="ru-RU"/>
              </w:rPr>
            </w:pPr>
            <w:r>
              <w:rPr>
                <w:b/>
                <w:bCs/>
                <w:color w:val="000000"/>
                <w:sz w:val="16"/>
                <w:szCs w:val="16"/>
                <w:lang w:eastAsia="ru-RU"/>
              </w:rPr>
              <w:t>341,8</w:t>
            </w:r>
          </w:p>
        </w:tc>
      </w:tr>
      <w:tr w:rsidR="00613344" w:rsidRPr="00613344" w:rsidTr="00CB71AA">
        <w:trPr>
          <w:gridAfter w:val="1"/>
          <w:wAfter w:w="202" w:type="dxa"/>
          <w:trHeight w:val="314"/>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Мобилизационная и вневойсковая подготовка</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02</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03</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1017" w:type="dxa"/>
            <w:gridSpan w:val="4"/>
            <w:tcBorders>
              <w:top w:val="nil"/>
              <w:left w:val="nil"/>
              <w:bottom w:val="single" w:sz="4" w:space="0" w:color="auto"/>
              <w:right w:val="single" w:sz="4" w:space="0" w:color="auto"/>
            </w:tcBorders>
            <w:shd w:val="clear" w:color="auto" w:fill="auto"/>
            <w:noWrap/>
            <w:vAlign w:val="center"/>
          </w:tcPr>
          <w:p w:rsidR="00613344" w:rsidRPr="00613344" w:rsidRDefault="00CB71AA" w:rsidP="00613344">
            <w:pPr>
              <w:suppressAutoHyphens w:val="0"/>
              <w:jc w:val="right"/>
              <w:rPr>
                <w:color w:val="000000"/>
                <w:sz w:val="16"/>
                <w:szCs w:val="16"/>
                <w:lang w:eastAsia="ru-RU"/>
              </w:rPr>
            </w:pPr>
            <w:r>
              <w:rPr>
                <w:color w:val="000000"/>
                <w:sz w:val="16"/>
                <w:szCs w:val="16"/>
                <w:lang w:eastAsia="ru-RU"/>
              </w:rPr>
              <w:t>243,0</w:t>
            </w:r>
          </w:p>
        </w:tc>
        <w:tc>
          <w:tcPr>
            <w:tcW w:w="850" w:type="dxa"/>
            <w:tcBorders>
              <w:top w:val="nil"/>
              <w:left w:val="nil"/>
              <w:bottom w:val="single" w:sz="4" w:space="0" w:color="auto"/>
              <w:right w:val="single" w:sz="4" w:space="0" w:color="auto"/>
            </w:tcBorders>
            <w:shd w:val="clear" w:color="auto" w:fill="auto"/>
            <w:noWrap/>
            <w:vAlign w:val="center"/>
          </w:tcPr>
          <w:p w:rsidR="00613344" w:rsidRPr="00613344" w:rsidRDefault="00CB71AA" w:rsidP="00613344">
            <w:pPr>
              <w:suppressAutoHyphens w:val="0"/>
              <w:jc w:val="right"/>
              <w:rPr>
                <w:color w:val="000000"/>
                <w:sz w:val="16"/>
                <w:szCs w:val="16"/>
                <w:lang w:eastAsia="ru-RU"/>
              </w:rPr>
            </w:pPr>
            <w:r>
              <w:rPr>
                <w:color w:val="000000"/>
                <w:sz w:val="16"/>
                <w:szCs w:val="16"/>
                <w:lang w:eastAsia="ru-RU"/>
              </w:rPr>
              <w:t>269,9</w:t>
            </w:r>
          </w:p>
        </w:tc>
        <w:tc>
          <w:tcPr>
            <w:tcW w:w="992" w:type="dxa"/>
            <w:gridSpan w:val="3"/>
            <w:tcBorders>
              <w:top w:val="nil"/>
              <w:left w:val="nil"/>
              <w:bottom w:val="single" w:sz="4" w:space="0" w:color="auto"/>
              <w:right w:val="single" w:sz="4" w:space="0" w:color="auto"/>
            </w:tcBorders>
            <w:shd w:val="clear" w:color="auto" w:fill="auto"/>
            <w:noWrap/>
            <w:vAlign w:val="center"/>
          </w:tcPr>
          <w:p w:rsidR="00613344" w:rsidRPr="00613344" w:rsidRDefault="00CB71AA" w:rsidP="00613344">
            <w:pPr>
              <w:suppressAutoHyphens w:val="0"/>
              <w:jc w:val="right"/>
              <w:rPr>
                <w:color w:val="000000"/>
                <w:sz w:val="16"/>
                <w:szCs w:val="16"/>
                <w:lang w:eastAsia="ru-RU"/>
              </w:rPr>
            </w:pPr>
            <w:r>
              <w:rPr>
                <w:color w:val="000000"/>
                <w:sz w:val="16"/>
                <w:szCs w:val="16"/>
                <w:lang w:eastAsia="ru-RU"/>
              </w:rPr>
              <w:t>341,8</w:t>
            </w:r>
          </w:p>
        </w:tc>
      </w:tr>
      <w:tr w:rsidR="00613344" w:rsidRPr="00613344" w:rsidTr="00CB71AA">
        <w:trPr>
          <w:gridAfter w:val="1"/>
          <w:wAfter w:w="202" w:type="dxa"/>
          <w:trHeight w:val="941"/>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Расходы на осуществление первичного воинского учета на территориях, где отсутствуют военные комиссариаты (Расходы на выплаты персоналу государственных (муниципальных) органов)</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02</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03</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99.9.00.51180</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1.2.0</w:t>
            </w:r>
          </w:p>
        </w:tc>
        <w:tc>
          <w:tcPr>
            <w:tcW w:w="1017" w:type="dxa"/>
            <w:gridSpan w:val="4"/>
            <w:tcBorders>
              <w:top w:val="nil"/>
              <w:left w:val="nil"/>
              <w:bottom w:val="single" w:sz="4" w:space="0" w:color="auto"/>
              <w:right w:val="single" w:sz="4" w:space="0" w:color="auto"/>
            </w:tcBorders>
            <w:shd w:val="clear" w:color="auto" w:fill="auto"/>
            <w:noWrap/>
            <w:vAlign w:val="center"/>
          </w:tcPr>
          <w:p w:rsidR="00613344" w:rsidRPr="00613344" w:rsidRDefault="00CB71AA" w:rsidP="00613344">
            <w:pPr>
              <w:suppressAutoHyphens w:val="0"/>
              <w:jc w:val="right"/>
              <w:rPr>
                <w:color w:val="000000"/>
                <w:sz w:val="16"/>
                <w:szCs w:val="16"/>
                <w:lang w:eastAsia="ru-RU"/>
              </w:rPr>
            </w:pPr>
            <w:r>
              <w:rPr>
                <w:color w:val="000000"/>
                <w:sz w:val="16"/>
                <w:szCs w:val="16"/>
                <w:lang w:eastAsia="ru-RU"/>
              </w:rPr>
              <w:t>243,0</w:t>
            </w:r>
          </w:p>
        </w:tc>
        <w:tc>
          <w:tcPr>
            <w:tcW w:w="850" w:type="dxa"/>
            <w:tcBorders>
              <w:top w:val="nil"/>
              <w:left w:val="nil"/>
              <w:bottom w:val="single" w:sz="4" w:space="0" w:color="auto"/>
              <w:right w:val="single" w:sz="4" w:space="0" w:color="auto"/>
            </w:tcBorders>
            <w:shd w:val="clear" w:color="auto" w:fill="auto"/>
            <w:noWrap/>
            <w:vAlign w:val="center"/>
          </w:tcPr>
          <w:p w:rsidR="00613344" w:rsidRPr="00613344" w:rsidRDefault="00CB71AA" w:rsidP="00613344">
            <w:pPr>
              <w:suppressAutoHyphens w:val="0"/>
              <w:jc w:val="right"/>
              <w:rPr>
                <w:color w:val="000000"/>
                <w:sz w:val="16"/>
                <w:szCs w:val="16"/>
                <w:lang w:eastAsia="ru-RU"/>
              </w:rPr>
            </w:pPr>
            <w:r>
              <w:rPr>
                <w:color w:val="000000"/>
                <w:sz w:val="16"/>
                <w:szCs w:val="16"/>
                <w:lang w:eastAsia="ru-RU"/>
              </w:rPr>
              <w:t>269,9</w:t>
            </w:r>
          </w:p>
        </w:tc>
        <w:tc>
          <w:tcPr>
            <w:tcW w:w="992" w:type="dxa"/>
            <w:gridSpan w:val="3"/>
            <w:tcBorders>
              <w:top w:val="nil"/>
              <w:left w:val="nil"/>
              <w:bottom w:val="single" w:sz="4" w:space="0" w:color="auto"/>
              <w:right w:val="single" w:sz="4" w:space="0" w:color="auto"/>
            </w:tcBorders>
            <w:shd w:val="clear" w:color="auto" w:fill="auto"/>
            <w:noWrap/>
            <w:vAlign w:val="center"/>
          </w:tcPr>
          <w:p w:rsidR="00613344" w:rsidRPr="00613344" w:rsidRDefault="00CB71AA" w:rsidP="00613344">
            <w:pPr>
              <w:suppressAutoHyphens w:val="0"/>
              <w:jc w:val="right"/>
              <w:rPr>
                <w:color w:val="000000"/>
                <w:sz w:val="16"/>
                <w:szCs w:val="16"/>
                <w:lang w:eastAsia="ru-RU"/>
              </w:rPr>
            </w:pPr>
            <w:r>
              <w:rPr>
                <w:color w:val="000000"/>
                <w:sz w:val="16"/>
                <w:szCs w:val="16"/>
                <w:lang w:eastAsia="ru-RU"/>
              </w:rPr>
              <w:t>341,8</w:t>
            </w:r>
          </w:p>
        </w:tc>
      </w:tr>
      <w:tr w:rsidR="00613344" w:rsidRPr="00613344" w:rsidTr="00613344">
        <w:trPr>
          <w:gridAfter w:val="1"/>
          <w:wAfter w:w="202" w:type="dxa"/>
          <w:trHeight w:val="157"/>
        </w:trPr>
        <w:tc>
          <w:tcPr>
            <w:tcW w:w="2858" w:type="dxa"/>
            <w:tcBorders>
              <w:top w:val="nil"/>
              <w:left w:val="single" w:sz="4" w:space="0" w:color="auto"/>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НАЦИОНАЛЬНАЯ БЕЗОПАСНОСТЬ И ПРАВООХРАНИТЕЛЬНАЯ ДЕЯТЕЛЬНОСТЬ</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03</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00</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b/>
                <w:bCs/>
                <w:color w:val="000000"/>
                <w:sz w:val="16"/>
                <w:szCs w:val="16"/>
                <w:lang w:eastAsia="ru-RU"/>
              </w:rPr>
            </w:pPr>
            <w:r w:rsidRPr="00613344">
              <w:rPr>
                <w:b/>
                <w:bCs/>
                <w:color w:val="000000"/>
                <w:sz w:val="16"/>
                <w:szCs w:val="16"/>
                <w:lang w:eastAsia="ru-RU"/>
              </w:rPr>
              <w:t>20,2</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r>
      <w:tr w:rsidR="00613344" w:rsidRPr="00613344" w:rsidTr="00613344">
        <w:trPr>
          <w:gridAfter w:val="1"/>
          <w:wAfter w:w="202" w:type="dxa"/>
          <w:trHeight w:val="627"/>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03</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10</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15,2</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613344">
        <w:trPr>
          <w:gridAfter w:val="1"/>
          <w:wAfter w:w="202" w:type="dxa"/>
          <w:trHeight w:val="627"/>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Мероприятия по обеспечению пожарной безопасности (Иные закупки товаров, работ и услуг для обеспечения государственных (муниципальных) нужд)</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03</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10</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05.4.01.28370</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2.4.0</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15,2</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613344">
        <w:trPr>
          <w:gridAfter w:val="1"/>
          <w:wAfter w:w="202" w:type="dxa"/>
          <w:trHeight w:val="471"/>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Другие вопросы в области национальной безопасности и правоохранительной деятельности</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03</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14</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5,0</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613344">
        <w:trPr>
          <w:gridAfter w:val="1"/>
          <w:wAfter w:w="202" w:type="dxa"/>
          <w:trHeight w:val="785"/>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Мероприятия по информационно-пропагандистскому противодействию экстремизму и терроризму (Иные закупки товаров, работ и услуг для обеспечения государственных (муниципальных) нужд)</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03</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14</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02.4.01.28030</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2.4.0</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5,0</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613344">
        <w:trPr>
          <w:gridAfter w:val="1"/>
          <w:wAfter w:w="202" w:type="dxa"/>
          <w:trHeight w:val="157"/>
        </w:trPr>
        <w:tc>
          <w:tcPr>
            <w:tcW w:w="2858" w:type="dxa"/>
            <w:tcBorders>
              <w:top w:val="nil"/>
              <w:left w:val="single" w:sz="4" w:space="0" w:color="auto"/>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НАЦИОНАЛЬНАЯ ЭКОНОМИКА</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04</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00</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b/>
                <w:bCs/>
                <w:color w:val="000000"/>
                <w:sz w:val="16"/>
                <w:szCs w:val="16"/>
                <w:lang w:eastAsia="ru-RU"/>
              </w:rPr>
            </w:pPr>
            <w:r w:rsidRPr="00613344">
              <w:rPr>
                <w:b/>
                <w:bCs/>
                <w:color w:val="000000"/>
                <w:sz w:val="16"/>
                <w:szCs w:val="16"/>
                <w:lang w:eastAsia="ru-RU"/>
              </w:rPr>
              <w:t>89,6</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b/>
                <w:bCs/>
                <w:color w:val="000000"/>
                <w:sz w:val="16"/>
                <w:szCs w:val="16"/>
                <w:lang w:eastAsia="ru-RU"/>
              </w:rPr>
            </w:pPr>
            <w:r w:rsidRPr="00613344">
              <w:rPr>
                <w:b/>
                <w:bCs/>
                <w:color w:val="000000"/>
                <w:sz w:val="16"/>
                <w:szCs w:val="16"/>
                <w:lang w:eastAsia="ru-RU"/>
              </w:rPr>
              <w:t>89,6</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b/>
                <w:bCs/>
                <w:color w:val="000000"/>
                <w:sz w:val="16"/>
                <w:szCs w:val="16"/>
                <w:lang w:eastAsia="ru-RU"/>
              </w:rPr>
            </w:pPr>
            <w:r w:rsidRPr="00613344">
              <w:rPr>
                <w:b/>
                <w:bCs/>
                <w:color w:val="000000"/>
                <w:sz w:val="16"/>
                <w:szCs w:val="16"/>
                <w:lang w:eastAsia="ru-RU"/>
              </w:rPr>
              <w:t>89,6</w:t>
            </w:r>
          </w:p>
        </w:tc>
      </w:tr>
      <w:tr w:rsidR="00613344" w:rsidRPr="00613344" w:rsidTr="00613344">
        <w:trPr>
          <w:gridAfter w:val="1"/>
          <w:wAfter w:w="202" w:type="dxa"/>
          <w:trHeight w:val="157"/>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Дорожное хозяйство (дорожные фонды)</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04</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09</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89,6</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89,6</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89,6</w:t>
            </w:r>
          </w:p>
        </w:tc>
      </w:tr>
      <w:tr w:rsidR="00613344" w:rsidRPr="00613344" w:rsidTr="00613344">
        <w:trPr>
          <w:gridAfter w:val="1"/>
          <w:wAfter w:w="202" w:type="dxa"/>
          <w:trHeight w:val="785"/>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Расходы на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04</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09</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03.4.01.28040</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2.4.0</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89,6</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89,6</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89,6</w:t>
            </w:r>
          </w:p>
        </w:tc>
      </w:tr>
      <w:tr w:rsidR="00613344" w:rsidRPr="00613344" w:rsidTr="00613344">
        <w:trPr>
          <w:gridAfter w:val="1"/>
          <w:wAfter w:w="202" w:type="dxa"/>
          <w:trHeight w:val="157"/>
        </w:trPr>
        <w:tc>
          <w:tcPr>
            <w:tcW w:w="2858" w:type="dxa"/>
            <w:tcBorders>
              <w:top w:val="nil"/>
              <w:left w:val="single" w:sz="4" w:space="0" w:color="auto"/>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ЖИЛИЩНО-КОММУНАЛЬНОЕ ХОЗЯЙСТВО</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05</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00</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b/>
                <w:bCs/>
                <w:color w:val="000000"/>
                <w:sz w:val="16"/>
                <w:szCs w:val="16"/>
                <w:lang w:eastAsia="ru-RU"/>
              </w:rPr>
            </w:pPr>
            <w:r w:rsidRPr="00613344">
              <w:rPr>
                <w:b/>
                <w:bCs/>
                <w:color w:val="000000"/>
                <w:sz w:val="16"/>
                <w:szCs w:val="16"/>
                <w:lang w:eastAsia="ru-RU"/>
              </w:rPr>
              <w:t>369,1</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r>
      <w:tr w:rsidR="00613344" w:rsidRPr="00613344" w:rsidTr="00613344">
        <w:trPr>
          <w:gridAfter w:val="1"/>
          <w:wAfter w:w="202" w:type="dxa"/>
          <w:trHeight w:val="157"/>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Благоустройство</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05</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03</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369,1</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613344">
        <w:trPr>
          <w:gridAfter w:val="1"/>
          <w:wAfter w:w="202" w:type="dxa"/>
          <w:trHeight w:val="1255"/>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 (Иные закупки товаров, работ и услуг для обеспечения государственных (муниципальных) нужд)</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05</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03</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08.4.01.28180</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2.4.0</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20,0</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613344">
        <w:trPr>
          <w:gridAfter w:val="1"/>
          <w:wAfter w:w="202" w:type="dxa"/>
          <w:trHeight w:val="941"/>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Мероприятия по регулированию численности безнадзорных животных Барабанщиковского сельского поселения (Иные закупки товаров, работ и услуг для обеспечения государственных (муниципальных) нужд)</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05</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03</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08.4.01.28420</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2.4.0</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25,0</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613344">
        <w:trPr>
          <w:gridAfter w:val="1"/>
          <w:wAfter w:w="202" w:type="dxa"/>
          <w:trHeight w:val="941"/>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Мероприятия по улучшению санитарно-экологического состояния территории Барабанщиковского сельского поселения (Иные закупки товаров, работ и услуг для обеспечения государственных (муниципальных) нужд)</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05</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03</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08.4.02.28190</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2.4.0</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50,0</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613344">
        <w:trPr>
          <w:gridAfter w:val="1"/>
          <w:wAfter w:w="202" w:type="dxa"/>
          <w:trHeight w:val="941"/>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lastRenderedPageBreak/>
              <w:t>Мероприятия по замене ламп накаливания и других неэффективных элементов систем освещения, в том числе светильников, на энергосберегающие (Иные закупки товаров, работ и услуг для обеспечения государственных (муниципальных) нужд)</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05</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03</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09.4.01.28220</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2.4.0</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10,0</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613344">
        <w:trPr>
          <w:gridAfter w:val="1"/>
          <w:wAfter w:w="202" w:type="dxa"/>
          <w:trHeight w:val="627"/>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Проведение мероприятий по уличному освещению (Иные закупки товаров, работ и услуг для обеспечения государственных (муниципальных) нужд)</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05</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03</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11.4.01.28260</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2.4.0</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136,4</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613344">
        <w:trPr>
          <w:gridAfter w:val="1"/>
          <w:wAfter w:w="202" w:type="dxa"/>
          <w:trHeight w:val="627"/>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Прочие расходы по благоустройству (Иные закупки товаров, работ и услуг для обеспечения государственных (муниципальных) нужд)</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05</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03</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11.4.02.28350</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2.4.0</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127,7</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613344">
        <w:trPr>
          <w:gridAfter w:val="1"/>
          <w:wAfter w:w="202" w:type="dxa"/>
          <w:trHeight w:val="157"/>
        </w:trPr>
        <w:tc>
          <w:tcPr>
            <w:tcW w:w="2858" w:type="dxa"/>
            <w:tcBorders>
              <w:top w:val="nil"/>
              <w:left w:val="single" w:sz="4" w:space="0" w:color="auto"/>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КУЛЬТУРА, КИНЕМАТОГРАФИЯ</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08</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00</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b/>
                <w:bCs/>
                <w:color w:val="000000"/>
                <w:sz w:val="16"/>
                <w:szCs w:val="16"/>
                <w:lang w:eastAsia="ru-RU"/>
              </w:rPr>
            </w:pPr>
            <w:r w:rsidRPr="00613344">
              <w:rPr>
                <w:b/>
                <w:bCs/>
                <w:color w:val="000000"/>
                <w:sz w:val="16"/>
                <w:szCs w:val="16"/>
                <w:lang w:eastAsia="ru-RU"/>
              </w:rPr>
              <w:t>2 170,0</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b/>
                <w:bCs/>
                <w:color w:val="000000"/>
                <w:sz w:val="16"/>
                <w:szCs w:val="16"/>
                <w:lang w:eastAsia="ru-RU"/>
              </w:rPr>
            </w:pPr>
            <w:r w:rsidRPr="00613344">
              <w:rPr>
                <w:b/>
                <w:bCs/>
                <w:color w:val="000000"/>
                <w:sz w:val="16"/>
                <w:szCs w:val="16"/>
                <w:lang w:eastAsia="ru-RU"/>
              </w:rPr>
              <w:t>1 664,9</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b/>
                <w:bCs/>
                <w:color w:val="000000"/>
                <w:sz w:val="16"/>
                <w:szCs w:val="16"/>
                <w:lang w:eastAsia="ru-RU"/>
              </w:rPr>
            </w:pPr>
            <w:r w:rsidRPr="00613344">
              <w:rPr>
                <w:b/>
                <w:bCs/>
                <w:color w:val="000000"/>
                <w:sz w:val="16"/>
                <w:szCs w:val="16"/>
                <w:lang w:eastAsia="ru-RU"/>
              </w:rPr>
              <w:t>1 664,9</w:t>
            </w:r>
          </w:p>
        </w:tc>
      </w:tr>
      <w:tr w:rsidR="00613344" w:rsidRPr="00613344" w:rsidTr="00613344">
        <w:trPr>
          <w:gridAfter w:val="1"/>
          <w:wAfter w:w="202" w:type="dxa"/>
          <w:trHeight w:val="157"/>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Культура</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08</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2 160,0</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1 664,9</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1 664,9</w:t>
            </w:r>
          </w:p>
        </w:tc>
      </w:tr>
      <w:tr w:rsidR="00613344" w:rsidRPr="00613344" w:rsidTr="00613344">
        <w:trPr>
          <w:gridAfter w:val="1"/>
          <w:wAfter w:w="202" w:type="dxa"/>
          <w:trHeight w:val="1098"/>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Расходы на обеспечение деятельности муниципальных учреждений Барабанщиковского сельского поселения (в части предоставления субсидий муниципальным бюджетным учреждениям на выполнение муниципального задания) (Субсидии бюджетным учреждениям)</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08</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07.4.01.00590</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6.1.0</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2 160,0</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1 664,9</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1 664,9</w:t>
            </w:r>
          </w:p>
        </w:tc>
      </w:tr>
      <w:tr w:rsidR="00613344" w:rsidRPr="00613344" w:rsidTr="00613344">
        <w:trPr>
          <w:gridAfter w:val="1"/>
          <w:wAfter w:w="202" w:type="dxa"/>
          <w:trHeight w:val="314"/>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Другие вопросы в области культуры, кинематографии</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08</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04</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10,0</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613344">
        <w:trPr>
          <w:gridAfter w:val="1"/>
          <w:wAfter w:w="202" w:type="dxa"/>
          <w:trHeight w:val="941"/>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Расходы на выполнение работ, оказание услуг по сбору и обобщению информации для осуществления независимой оценки качества оказания услуг (Иные закупки товаров, работ и услуг для обеспечения государственных (муниципальных) нужд)</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08</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04</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06.4.02.28430</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2.4.0</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10,0</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613344">
        <w:trPr>
          <w:gridAfter w:val="1"/>
          <w:wAfter w:w="202" w:type="dxa"/>
          <w:trHeight w:val="157"/>
        </w:trPr>
        <w:tc>
          <w:tcPr>
            <w:tcW w:w="2858" w:type="dxa"/>
            <w:tcBorders>
              <w:top w:val="nil"/>
              <w:left w:val="single" w:sz="4" w:space="0" w:color="auto"/>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СОЦИАЛЬНАЯ ПОЛИТИКА</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10</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00</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b/>
                <w:bCs/>
                <w:color w:val="000000"/>
                <w:sz w:val="16"/>
                <w:szCs w:val="16"/>
                <w:lang w:eastAsia="ru-RU"/>
              </w:rPr>
            </w:pPr>
            <w:r w:rsidRPr="00613344">
              <w:rPr>
                <w:b/>
                <w:bCs/>
                <w:color w:val="000000"/>
                <w:sz w:val="16"/>
                <w:szCs w:val="16"/>
                <w:lang w:eastAsia="ru-RU"/>
              </w:rPr>
              <w:t>173,0</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r>
      <w:tr w:rsidR="00613344" w:rsidRPr="00613344" w:rsidTr="00613344">
        <w:trPr>
          <w:gridAfter w:val="1"/>
          <w:wAfter w:w="202" w:type="dxa"/>
          <w:trHeight w:val="157"/>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Пенсионное обеспечение</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10</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173,0</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613344">
        <w:trPr>
          <w:gridAfter w:val="1"/>
          <w:wAfter w:w="202" w:type="dxa"/>
          <w:trHeight w:val="785"/>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Совершенствование механизмов оптимизации пенсионного обеспечения муниципальных служащих (Публичные нормативные социальные выплаты гражданам)</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10</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06.4.01.28160</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3.1.0</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173,0</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613344">
        <w:trPr>
          <w:gridAfter w:val="1"/>
          <w:wAfter w:w="202" w:type="dxa"/>
          <w:trHeight w:val="157"/>
        </w:trPr>
        <w:tc>
          <w:tcPr>
            <w:tcW w:w="2858" w:type="dxa"/>
            <w:tcBorders>
              <w:top w:val="nil"/>
              <w:left w:val="single" w:sz="4" w:space="0" w:color="auto"/>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ФИЗИЧЕСКАЯ КУЛЬТУРА И СПОРТ</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11</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00</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b/>
                <w:bCs/>
                <w:color w:val="000000"/>
                <w:sz w:val="16"/>
                <w:szCs w:val="16"/>
                <w:lang w:eastAsia="ru-RU"/>
              </w:rPr>
            </w:pPr>
            <w:r w:rsidRPr="00613344">
              <w:rPr>
                <w:b/>
                <w:bCs/>
                <w:color w:val="000000"/>
                <w:sz w:val="16"/>
                <w:szCs w:val="16"/>
                <w:lang w:eastAsia="ru-RU"/>
              </w:rPr>
              <w:t>10,0</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r>
      <w:tr w:rsidR="00613344" w:rsidRPr="00613344" w:rsidTr="00613344">
        <w:trPr>
          <w:gridAfter w:val="1"/>
          <w:wAfter w:w="202" w:type="dxa"/>
          <w:trHeight w:val="157"/>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Физическая культура</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11</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10,0</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613344">
        <w:trPr>
          <w:gridAfter w:val="1"/>
          <w:wAfter w:w="202" w:type="dxa"/>
          <w:trHeight w:val="627"/>
        </w:trPr>
        <w:tc>
          <w:tcPr>
            <w:tcW w:w="2858"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Расходы на наращивание материальной базы для занятия спортом (Иные закупки товаров, работ и услуг для обеспечения государственных (муниципальных) нужд)</w:t>
            </w:r>
          </w:p>
        </w:tc>
        <w:tc>
          <w:tcPr>
            <w:tcW w:w="854"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11</w:t>
            </w:r>
          </w:p>
        </w:tc>
        <w:tc>
          <w:tcPr>
            <w:tcW w:w="787"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132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10.4.01.28240</w:t>
            </w:r>
          </w:p>
        </w:tc>
        <w:tc>
          <w:tcPr>
            <w:tcW w:w="96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2.4.0</w:t>
            </w:r>
          </w:p>
        </w:tc>
        <w:tc>
          <w:tcPr>
            <w:tcW w:w="1017" w:type="dxa"/>
            <w:gridSpan w:val="4"/>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10,0</w:t>
            </w:r>
          </w:p>
        </w:tc>
        <w:tc>
          <w:tcPr>
            <w:tcW w:w="85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bl>
    <w:p w:rsidR="00B52D58" w:rsidRPr="00613344" w:rsidRDefault="00B52D58" w:rsidP="00B52D58">
      <w:pPr>
        <w:jc w:val="center"/>
        <w:rPr>
          <w:bCs/>
          <w:kern w:val="1"/>
          <w:sz w:val="16"/>
          <w:szCs w:val="16"/>
          <w:lang w:eastAsia="en-US" w:bidi="en-US"/>
        </w:rPr>
      </w:pPr>
    </w:p>
    <w:p w:rsidR="00613344" w:rsidRPr="00613344" w:rsidRDefault="00613344" w:rsidP="00B52D58">
      <w:pPr>
        <w:jc w:val="center"/>
        <w:rPr>
          <w:bCs/>
          <w:kern w:val="1"/>
          <w:sz w:val="16"/>
          <w:szCs w:val="16"/>
          <w:lang w:eastAsia="en-US" w:bidi="en-US"/>
        </w:rPr>
      </w:pPr>
    </w:p>
    <w:p w:rsidR="00613344" w:rsidRPr="00613344" w:rsidRDefault="00613344" w:rsidP="00B52D58">
      <w:pPr>
        <w:jc w:val="center"/>
        <w:rPr>
          <w:bCs/>
          <w:kern w:val="1"/>
          <w:sz w:val="16"/>
          <w:szCs w:val="16"/>
          <w:lang w:eastAsia="en-US" w:bidi="en-US"/>
        </w:rPr>
      </w:pPr>
    </w:p>
    <w:p w:rsidR="00613344" w:rsidRPr="00613344" w:rsidRDefault="00613344" w:rsidP="00B52D58">
      <w:pPr>
        <w:jc w:val="center"/>
        <w:rPr>
          <w:bCs/>
          <w:kern w:val="1"/>
          <w:sz w:val="16"/>
          <w:szCs w:val="16"/>
          <w:lang w:eastAsia="en-US" w:bidi="en-US"/>
        </w:rPr>
      </w:pPr>
    </w:p>
    <w:p w:rsidR="00613344" w:rsidRPr="00B52D58" w:rsidRDefault="00613344" w:rsidP="00B52D58">
      <w:pPr>
        <w:jc w:val="center"/>
        <w:rPr>
          <w:bCs/>
          <w:kern w:val="1"/>
          <w:sz w:val="20"/>
          <w:szCs w:val="20"/>
          <w:lang w:eastAsia="en-US" w:bidi="en-US"/>
        </w:rPr>
      </w:pPr>
    </w:p>
    <w:tbl>
      <w:tblPr>
        <w:tblW w:w="10091" w:type="dxa"/>
        <w:tblInd w:w="93" w:type="dxa"/>
        <w:tblLook w:val="04A0" w:firstRow="1" w:lastRow="0" w:firstColumn="1" w:lastColumn="0" w:noHBand="0" w:noVBand="1"/>
      </w:tblPr>
      <w:tblGrid>
        <w:gridCol w:w="3941"/>
        <w:gridCol w:w="642"/>
        <w:gridCol w:w="642"/>
        <w:gridCol w:w="642"/>
        <w:gridCol w:w="1136"/>
        <w:gridCol w:w="292"/>
        <w:gridCol w:w="375"/>
        <w:gridCol w:w="885"/>
        <w:gridCol w:w="816"/>
        <w:gridCol w:w="736"/>
      </w:tblGrid>
      <w:tr w:rsidR="00613344" w:rsidRPr="00613344" w:rsidTr="00865A77">
        <w:trPr>
          <w:trHeight w:val="496"/>
        </w:trPr>
        <w:tc>
          <w:tcPr>
            <w:tcW w:w="3941" w:type="dxa"/>
            <w:tcBorders>
              <w:top w:val="nil"/>
              <w:left w:val="nil"/>
              <w:bottom w:val="nil"/>
              <w:right w:val="nil"/>
            </w:tcBorders>
            <w:shd w:val="clear" w:color="auto" w:fill="auto"/>
            <w:noWrap/>
            <w:vAlign w:val="bottom"/>
            <w:hideMark/>
          </w:tcPr>
          <w:p w:rsidR="00613344" w:rsidRPr="00613344" w:rsidRDefault="00613344" w:rsidP="00613344">
            <w:pPr>
              <w:suppressAutoHyphens w:val="0"/>
              <w:rPr>
                <w:rFonts w:ascii="Calibri" w:hAnsi="Calibri"/>
                <w:color w:val="000000"/>
                <w:sz w:val="22"/>
                <w:szCs w:val="22"/>
                <w:lang w:eastAsia="ru-RU"/>
              </w:rPr>
            </w:pPr>
          </w:p>
        </w:tc>
        <w:tc>
          <w:tcPr>
            <w:tcW w:w="642" w:type="dxa"/>
            <w:tcBorders>
              <w:top w:val="nil"/>
              <w:left w:val="nil"/>
              <w:bottom w:val="nil"/>
              <w:right w:val="nil"/>
            </w:tcBorders>
            <w:shd w:val="clear" w:color="auto" w:fill="auto"/>
            <w:noWrap/>
            <w:vAlign w:val="bottom"/>
            <w:hideMark/>
          </w:tcPr>
          <w:p w:rsidR="00613344" w:rsidRPr="00613344" w:rsidRDefault="00613344" w:rsidP="00613344">
            <w:pPr>
              <w:suppressAutoHyphens w:val="0"/>
              <w:rPr>
                <w:rFonts w:ascii="Calibri" w:hAnsi="Calibri"/>
                <w:color w:val="000000"/>
                <w:sz w:val="22"/>
                <w:szCs w:val="22"/>
                <w:lang w:eastAsia="ru-RU"/>
              </w:rPr>
            </w:pPr>
          </w:p>
        </w:tc>
        <w:tc>
          <w:tcPr>
            <w:tcW w:w="642" w:type="dxa"/>
            <w:tcBorders>
              <w:top w:val="nil"/>
              <w:left w:val="nil"/>
              <w:bottom w:val="nil"/>
              <w:right w:val="nil"/>
            </w:tcBorders>
            <w:shd w:val="clear" w:color="auto" w:fill="auto"/>
            <w:noWrap/>
            <w:vAlign w:val="bottom"/>
            <w:hideMark/>
          </w:tcPr>
          <w:p w:rsidR="00613344" w:rsidRPr="00613344" w:rsidRDefault="00613344" w:rsidP="00613344">
            <w:pPr>
              <w:suppressAutoHyphens w:val="0"/>
              <w:rPr>
                <w:rFonts w:ascii="Calibri" w:hAnsi="Calibri"/>
                <w:color w:val="000000"/>
                <w:sz w:val="22"/>
                <w:szCs w:val="22"/>
                <w:lang w:eastAsia="ru-RU"/>
              </w:rPr>
            </w:pPr>
          </w:p>
        </w:tc>
        <w:tc>
          <w:tcPr>
            <w:tcW w:w="642" w:type="dxa"/>
            <w:tcBorders>
              <w:top w:val="nil"/>
              <w:left w:val="nil"/>
              <w:bottom w:val="nil"/>
              <w:right w:val="nil"/>
            </w:tcBorders>
            <w:shd w:val="clear" w:color="auto" w:fill="auto"/>
            <w:noWrap/>
            <w:vAlign w:val="bottom"/>
            <w:hideMark/>
          </w:tcPr>
          <w:p w:rsidR="00613344" w:rsidRPr="00613344" w:rsidRDefault="00613344" w:rsidP="00613344">
            <w:pPr>
              <w:suppressAutoHyphens w:val="0"/>
              <w:rPr>
                <w:rFonts w:ascii="Calibri" w:hAnsi="Calibri"/>
                <w:color w:val="000000"/>
                <w:sz w:val="22"/>
                <w:szCs w:val="22"/>
                <w:lang w:eastAsia="ru-RU"/>
              </w:rPr>
            </w:pPr>
          </w:p>
        </w:tc>
        <w:tc>
          <w:tcPr>
            <w:tcW w:w="1428" w:type="dxa"/>
            <w:gridSpan w:val="2"/>
            <w:tcBorders>
              <w:top w:val="nil"/>
              <w:left w:val="nil"/>
              <w:bottom w:val="nil"/>
              <w:right w:val="nil"/>
            </w:tcBorders>
            <w:shd w:val="clear" w:color="auto" w:fill="auto"/>
            <w:noWrap/>
            <w:vAlign w:val="bottom"/>
            <w:hideMark/>
          </w:tcPr>
          <w:p w:rsidR="00613344" w:rsidRPr="00613344" w:rsidRDefault="00613344" w:rsidP="00613344">
            <w:pPr>
              <w:suppressAutoHyphens w:val="0"/>
              <w:rPr>
                <w:rFonts w:ascii="Calibri" w:hAnsi="Calibri"/>
                <w:color w:val="000000"/>
                <w:sz w:val="22"/>
                <w:szCs w:val="22"/>
                <w:lang w:eastAsia="ru-RU"/>
              </w:rPr>
            </w:pPr>
          </w:p>
        </w:tc>
        <w:tc>
          <w:tcPr>
            <w:tcW w:w="2734" w:type="dxa"/>
            <w:gridSpan w:val="4"/>
            <w:tcBorders>
              <w:top w:val="nil"/>
              <w:left w:val="nil"/>
              <w:bottom w:val="nil"/>
              <w:right w:val="nil"/>
            </w:tcBorders>
            <w:shd w:val="clear" w:color="auto" w:fill="auto"/>
            <w:noWrap/>
            <w:vAlign w:val="center"/>
            <w:hideMark/>
          </w:tcPr>
          <w:p w:rsidR="00613344" w:rsidRPr="00613344" w:rsidRDefault="00613344" w:rsidP="00613344">
            <w:pPr>
              <w:suppressAutoHyphens w:val="0"/>
              <w:jc w:val="right"/>
              <w:rPr>
                <w:color w:val="000000"/>
                <w:sz w:val="20"/>
                <w:szCs w:val="20"/>
                <w:lang w:eastAsia="ru-RU"/>
              </w:rPr>
            </w:pPr>
            <w:r w:rsidRPr="00613344">
              <w:rPr>
                <w:color w:val="000000"/>
                <w:sz w:val="20"/>
                <w:szCs w:val="20"/>
                <w:lang w:eastAsia="ru-RU"/>
              </w:rPr>
              <w:t>Приложение 6</w:t>
            </w:r>
          </w:p>
        </w:tc>
      </w:tr>
      <w:tr w:rsidR="00613344" w:rsidRPr="00613344" w:rsidTr="00865A77">
        <w:trPr>
          <w:trHeight w:val="1570"/>
        </w:trPr>
        <w:tc>
          <w:tcPr>
            <w:tcW w:w="3941" w:type="dxa"/>
            <w:tcBorders>
              <w:top w:val="nil"/>
              <w:left w:val="nil"/>
              <w:bottom w:val="nil"/>
              <w:right w:val="nil"/>
            </w:tcBorders>
            <w:shd w:val="clear" w:color="auto" w:fill="auto"/>
            <w:noWrap/>
            <w:vAlign w:val="bottom"/>
            <w:hideMark/>
          </w:tcPr>
          <w:p w:rsidR="00613344" w:rsidRPr="00613344" w:rsidRDefault="00613344" w:rsidP="00613344">
            <w:pPr>
              <w:suppressAutoHyphens w:val="0"/>
              <w:rPr>
                <w:rFonts w:ascii="Calibri" w:hAnsi="Calibri"/>
                <w:color w:val="000000"/>
                <w:sz w:val="22"/>
                <w:szCs w:val="22"/>
                <w:lang w:eastAsia="ru-RU"/>
              </w:rPr>
            </w:pPr>
          </w:p>
        </w:tc>
        <w:tc>
          <w:tcPr>
            <w:tcW w:w="642" w:type="dxa"/>
            <w:tcBorders>
              <w:top w:val="nil"/>
              <w:left w:val="nil"/>
              <w:bottom w:val="nil"/>
              <w:right w:val="nil"/>
            </w:tcBorders>
            <w:shd w:val="clear" w:color="auto" w:fill="auto"/>
            <w:noWrap/>
            <w:vAlign w:val="bottom"/>
            <w:hideMark/>
          </w:tcPr>
          <w:p w:rsidR="00613344" w:rsidRPr="00613344" w:rsidRDefault="00613344" w:rsidP="00613344">
            <w:pPr>
              <w:suppressAutoHyphens w:val="0"/>
              <w:rPr>
                <w:rFonts w:ascii="Calibri" w:hAnsi="Calibri"/>
                <w:color w:val="000000"/>
                <w:sz w:val="22"/>
                <w:szCs w:val="22"/>
                <w:lang w:eastAsia="ru-RU"/>
              </w:rPr>
            </w:pPr>
          </w:p>
        </w:tc>
        <w:tc>
          <w:tcPr>
            <w:tcW w:w="642" w:type="dxa"/>
            <w:tcBorders>
              <w:top w:val="nil"/>
              <w:left w:val="nil"/>
              <w:bottom w:val="nil"/>
              <w:right w:val="nil"/>
            </w:tcBorders>
            <w:shd w:val="clear" w:color="auto" w:fill="auto"/>
            <w:noWrap/>
            <w:vAlign w:val="bottom"/>
            <w:hideMark/>
          </w:tcPr>
          <w:p w:rsidR="00613344" w:rsidRPr="00613344" w:rsidRDefault="00613344" w:rsidP="00613344">
            <w:pPr>
              <w:suppressAutoHyphens w:val="0"/>
              <w:rPr>
                <w:rFonts w:ascii="Calibri" w:hAnsi="Calibri"/>
                <w:color w:val="000000"/>
                <w:sz w:val="22"/>
                <w:szCs w:val="22"/>
                <w:lang w:eastAsia="ru-RU"/>
              </w:rPr>
            </w:pPr>
          </w:p>
        </w:tc>
        <w:tc>
          <w:tcPr>
            <w:tcW w:w="642" w:type="dxa"/>
            <w:tcBorders>
              <w:top w:val="nil"/>
              <w:left w:val="nil"/>
              <w:bottom w:val="nil"/>
              <w:right w:val="nil"/>
            </w:tcBorders>
            <w:shd w:val="clear" w:color="auto" w:fill="auto"/>
            <w:noWrap/>
            <w:vAlign w:val="bottom"/>
            <w:hideMark/>
          </w:tcPr>
          <w:p w:rsidR="00613344" w:rsidRPr="00613344" w:rsidRDefault="00613344" w:rsidP="00613344">
            <w:pPr>
              <w:suppressAutoHyphens w:val="0"/>
              <w:rPr>
                <w:rFonts w:ascii="Calibri" w:hAnsi="Calibri"/>
                <w:color w:val="000000"/>
                <w:sz w:val="22"/>
                <w:szCs w:val="22"/>
                <w:lang w:eastAsia="ru-RU"/>
              </w:rPr>
            </w:pPr>
          </w:p>
        </w:tc>
        <w:tc>
          <w:tcPr>
            <w:tcW w:w="4162" w:type="dxa"/>
            <w:gridSpan w:val="6"/>
            <w:tcBorders>
              <w:top w:val="nil"/>
              <w:left w:val="nil"/>
              <w:bottom w:val="nil"/>
              <w:right w:val="nil"/>
            </w:tcBorders>
            <w:shd w:val="clear" w:color="auto" w:fill="auto"/>
            <w:vAlign w:val="center"/>
            <w:hideMark/>
          </w:tcPr>
          <w:p w:rsidR="00613344" w:rsidRPr="00613344" w:rsidRDefault="00613344" w:rsidP="00613344">
            <w:pPr>
              <w:suppressAutoHyphens w:val="0"/>
              <w:jc w:val="right"/>
              <w:rPr>
                <w:color w:val="000000"/>
                <w:sz w:val="20"/>
                <w:szCs w:val="20"/>
                <w:lang w:eastAsia="ru-RU"/>
              </w:rPr>
            </w:pPr>
            <w:r w:rsidRPr="00613344">
              <w:rPr>
                <w:color w:val="000000"/>
                <w:sz w:val="20"/>
                <w:szCs w:val="20"/>
                <w:lang w:eastAsia="ru-RU"/>
              </w:rPr>
              <w:t xml:space="preserve">к решению Собрания депутатов Барабанщиковского сельского поселения  «О бюджете Барабанщиковского сельского  поселения Дубовского района на 2026 год и на плановый период 2027 и 2028 годов» от 25.12.2025г. №103 </w:t>
            </w:r>
          </w:p>
        </w:tc>
      </w:tr>
      <w:tr w:rsidR="00613344" w:rsidRPr="00613344" w:rsidTr="00865A77">
        <w:trPr>
          <w:trHeight w:val="942"/>
        </w:trPr>
        <w:tc>
          <w:tcPr>
            <w:tcW w:w="10029" w:type="dxa"/>
            <w:gridSpan w:val="10"/>
            <w:tcBorders>
              <w:top w:val="nil"/>
              <w:left w:val="nil"/>
              <w:bottom w:val="nil"/>
              <w:right w:val="nil"/>
            </w:tcBorders>
            <w:shd w:val="clear" w:color="auto" w:fill="auto"/>
            <w:vAlign w:val="center"/>
            <w:hideMark/>
          </w:tcPr>
          <w:p w:rsidR="00613344" w:rsidRPr="00613344" w:rsidRDefault="00613344" w:rsidP="00613344">
            <w:pPr>
              <w:suppressAutoHyphens w:val="0"/>
              <w:jc w:val="center"/>
              <w:rPr>
                <w:b/>
                <w:bCs/>
                <w:color w:val="000000"/>
                <w:sz w:val="28"/>
                <w:szCs w:val="28"/>
                <w:lang w:eastAsia="ru-RU"/>
              </w:rPr>
            </w:pPr>
            <w:r w:rsidRPr="00613344">
              <w:rPr>
                <w:b/>
                <w:bCs/>
                <w:color w:val="000000"/>
                <w:sz w:val="28"/>
                <w:szCs w:val="28"/>
                <w:lang w:eastAsia="ru-RU"/>
              </w:rPr>
              <w:t>Ведомственная структура расходов  местного бюджета  на 2026 год и на плановый период 2027 и 2028 годов</w:t>
            </w:r>
          </w:p>
        </w:tc>
      </w:tr>
      <w:tr w:rsidR="00613344" w:rsidRPr="00613344" w:rsidTr="00865A77">
        <w:trPr>
          <w:trHeight w:val="297"/>
        </w:trPr>
        <w:tc>
          <w:tcPr>
            <w:tcW w:w="3941" w:type="dxa"/>
            <w:tcBorders>
              <w:top w:val="nil"/>
              <w:left w:val="nil"/>
              <w:bottom w:val="nil"/>
              <w:right w:val="nil"/>
            </w:tcBorders>
            <w:shd w:val="clear" w:color="auto" w:fill="auto"/>
            <w:vAlign w:val="center"/>
            <w:hideMark/>
          </w:tcPr>
          <w:p w:rsidR="00613344" w:rsidRPr="00613344" w:rsidRDefault="00613344" w:rsidP="00613344">
            <w:pPr>
              <w:suppressAutoHyphens w:val="0"/>
              <w:jc w:val="right"/>
              <w:rPr>
                <w:color w:val="000000"/>
                <w:sz w:val="28"/>
                <w:szCs w:val="28"/>
                <w:lang w:eastAsia="ru-RU"/>
              </w:rPr>
            </w:pPr>
            <w:r w:rsidRPr="00613344">
              <w:rPr>
                <w:color w:val="000000"/>
                <w:sz w:val="28"/>
                <w:szCs w:val="28"/>
                <w:lang w:eastAsia="ru-RU"/>
              </w:rPr>
              <w:t> </w:t>
            </w:r>
          </w:p>
        </w:tc>
        <w:tc>
          <w:tcPr>
            <w:tcW w:w="642" w:type="dxa"/>
            <w:tcBorders>
              <w:top w:val="nil"/>
              <w:left w:val="nil"/>
              <w:bottom w:val="nil"/>
              <w:right w:val="nil"/>
            </w:tcBorders>
            <w:shd w:val="clear" w:color="auto" w:fill="auto"/>
            <w:vAlign w:val="center"/>
            <w:hideMark/>
          </w:tcPr>
          <w:p w:rsidR="00613344" w:rsidRPr="00613344" w:rsidRDefault="00613344" w:rsidP="00613344">
            <w:pPr>
              <w:suppressAutoHyphens w:val="0"/>
              <w:jc w:val="right"/>
              <w:rPr>
                <w:color w:val="000000"/>
                <w:sz w:val="28"/>
                <w:szCs w:val="28"/>
                <w:lang w:eastAsia="ru-RU"/>
              </w:rPr>
            </w:pPr>
            <w:r w:rsidRPr="00613344">
              <w:rPr>
                <w:color w:val="000000"/>
                <w:sz w:val="28"/>
                <w:szCs w:val="28"/>
                <w:lang w:eastAsia="ru-RU"/>
              </w:rPr>
              <w:t> </w:t>
            </w:r>
          </w:p>
        </w:tc>
        <w:tc>
          <w:tcPr>
            <w:tcW w:w="642" w:type="dxa"/>
            <w:tcBorders>
              <w:top w:val="nil"/>
              <w:left w:val="nil"/>
              <w:bottom w:val="nil"/>
              <w:right w:val="nil"/>
            </w:tcBorders>
            <w:shd w:val="clear" w:color="auto" w:fill="auto"/>
            <w:vAlign w:val="center"/>
            <w:hideMark/>
          </w:tcPr>
          <w:p w:rsidR="00613344" w:rsidRPr="00613344" w:rsidRDefault="00613344" w:rsidP="00613344">
            <w:pPr>
              <w:suppressAutoHyphens w:val="0"/>
              <w:jc w:val="right"/>
              <w:rPr>
                <w:color w:val="000000"/>
                <w:sz w:val="28"/>
                <w:szCs w:val="28"/>
                <w:lang w:eastAsia="ru-RU"/>
              </w:rPr>
            </w:pPr>
            <w:r w:rsidRPr="00613344">
              <w:rPr>
                <w:color w:val="000000"/>
                <w:sz w:val="28"/>
                <w:szCs w:val="28"/>
                <w:lang w:eastAsia="ru-RU"/>
              </w:rPr>
              <w:t> </w:t>
            </w:r>
          </w:p>
        </w:tc>
        <w:tc>
          <w:tcPr>
            <w:tcW w:w="642" w:type="dxa"/>
            <w:tcBorders>
              <w:top w:val="nil"/>
              <w:left w:val="nil"/>
              <w:bottom w:val="nil"/>
              <w:right w:val="nil"/>
            </w:tcBorders>
            <w:shd w:val="clear" w:color="auto" w:fill="auto"/>
            <w:vAlign w:val="center"/>
            <w:hideMark/>
          </w:tcPr>
          <w:p w:rsidR="00613344" w:rsidRPr="00613344" w:rsidRDefault="00613344" w:rsidP="00613344">
            <w:pPr>
              <w:suppressAutoHyphens w:val="0"/>
              <w:jc w:val="right"/>
              <w:rPr>
                <w:color w:val="000000"/>
                <w:sz w:val="28"/>
                <w:szCs w:val="28"/>
                <w:lang w:eastAsia="ru-RU"/>
              </w:rPr>
            </w:pPr>
            <w:r w:rsidRPr="00613344">
              <w:rPr>
                <w:color w:val="000000"/>
                <w:sz w:val="28"/>
                <w:szCs w:val="28"/>
                <w:lang w:eastAsia="ru-RU"/>
              </w:rPr>
              <w:t> </w:t>
            </w:r>
          </w:p>
        </w:tc>
        <w:tc>
          <w:tcPr>
            <w:tcW w:w="1136" w:type="dxa"/>
            <w:tcBorders>
              <w:top w:val="nil"/>
              <w:left w:val="nil"/>
              <w:bottom w:val="nil"/>
              <w:right w:val="nil"/>
            </w:tcBorders>
            <w:shd w:val="clear" w:color="auto" w:fill="auto"/>
            <w:vAlign w:val="center"/>
            <w:hideMark/>
          </w:tcPr>
          <w:p w:rsidR="00613344" w:rsidRPr="00613344" w:rsidRDefault="00613344" w:rsidP="00613344">
            <w:pPr>
              <w:suppressAutoHyphens w:val="0"/>
              <w:jc w:val="right"/>
              <w:rPr>
                <w:color w:val="000000"/>
                <w:sz w:val="28"/>
                <w:szCs w:val="28"/>
                <w:lang w:eastAsia="ru-RU"/>
              </w:rPr>
            </w:pPr>
            <w:r w:rsidRPr="00613344">
              <w:rPr>
                <w:color w:val="000000"/>
                <w:sz w:val="28"/>
                <w:szCs w:val="28"/>
                <w:lang w:eastAsia="ru-RU"/>
              </w:rPr>
              <w:t> </w:t>
            </w:r>
          </w:p>
        </w:tc>
        <w:tc>
          <w:tcPr>
            <w:tcW w:w="667" w:type="dxa"/>
            <w:gridSpan w:val="2"/>
            <w:tcBorders>
              <w:top w:val="nil"/>
              <w:left w:val="nil"/>
              <w:bottom w:val="nil"/>
              <w:right w:val="nil"/>
            </w:tcBorders>
            <w:shd w:val="clear" w:color="auto" w:fill="auto"/>
            <w:vAlign w:val="center"/>
            <w:hideMark/>
          </w:tcPr>
          <w:p w:rsidR="00613344" w:rsidRPr="00613344" w:rsidRDefault="00613344" w:rsidP="00613344">
            <w:pPr>
              <w:suppressAutoHyphens w:val="0"/>
              <w:jc w:val="right"/>
              <w:rPr>
                <w:color w:val="000000"/>
                <w:sz w:val="28"/>
                <w:szCs w:val="28"/>
                <w:lang w:eastAsia="ru-RU"/>
              </w:rPr>
            </w:pPr>
            <w:r w:rsidRPr="00613344">
              <w:rPr>
                <w:color w:val="000000"/>
                <w:sz w:val="28"/>
                <w:szCs w:val="28"/>
                <w:lang w:eastAsia="ru-RU"/>
              </w:rPr>
              <w:t> </w:t>
            </w:r>
          </w:p>
        </w:tc>
        <w:tc>
          <w:tcPr>
            <w:tcW w:w="885" w:type="dxa"/>
            <w:tcBorders>
              <w:top w:val="nil"/>
              <w:left w:val="nil"/>
              <w:bottom w:val="nil"/>
              <w:right w:val="nil"/>
            </w:tcBorders>
            <w:shd w:val="clear" w:color="auto" w:fill="auto"/>
            <w:vAlign w:val="center"/>
            <w:hideMark/>
          </w:tcPr>
          <w:p w:rsidR="00613344" w:rsidRPr="00613344" w:rsidRDefault="00613344" w:rsidP="00613344">
            <w:pPr>
              <w:suppressAutoHyphens w:val="0"/>
              <w:jc w:val="right"/>
              <w:rPr>
                <w:color w:val="000000"/>
                <w:sz w:val="28"/>
                <w:szCs w:val="28"/>
                <w:lang w:eastAsia="ru-RU"/>
              </w:rPr>
            </w:pPr>
            <w:r w:rsidRPr="00613344">
              <w:rPr>
                <w:color w:val="000000"/>
                <w:sz w:val="28"/>
                <w:szCs w:val="28"/>
                <w:lang w:eastAsia="ru-RU"/>
              </w:rPr>
              <w:t> </w:t>
            </w:r>
          </w:p>
        </w:tc>
        <w:tc>
          <w:tcPr>
            <w:tcW w:w="1474" w:type="dxa"/>
            <w:gridSpan w:val="2"/>
            <w:tcBorders>
              <w:top w:val="nil"/>
              <w:left w:val="nil"/>
              <w:bottom w:val="single" w:sz="4" w:space="0" w:color="auto"/>
              <w:right w:val="nil"/>
            </w:tcBorders>
            <w:shd w:val="clear" w:color="auto" w:fill="auto"/>
            <w:vAlign w:val="center"/>
            <w:hideMark/>
          </w:tcPr>
          <w:p w:rsidR="00FD61CB" w:rsidRDefault="00FD61CB" w:rsidP="00613344">
            <w:pPr>
              <w:suppressAutoHyphens w:val="0"/>
              <w:jc w:val="center"/>
              <w:rPr>
                <w:color w:val="000000"/>
                <w:sz w:val="20"/>
                <w:szCs w:val="20"/>
                <w:lang w:eastAsia="ru-RU"/>
              </w:rPr>
            </w:pPr>
          </w:p>
          <w:p w:rsidR="00FD61CB" w:rsidRDefault="00FD61CB" w:rsidP="00613344">
            <w:pPr>
              <w:suppressAutoHyphens w:val="0"/>
              <w:jc w:val="center"/>
              <w:rPr>
                <w:color w:val="000000"/>
                <w:sz w:val="20"/>
                <w:szCs w:val="20"/>
                <w:lang w:eastAsia="ru-RU"/>
              </w:rPr>
            </w:pPr>
          </w:p>
          <w:p w:rsidR="00FD61CB" w:rsidRDefault="00FD61CB" w:rsidP="00613344">
            <w:pPr>
              <w:suppressAutoHyphens w:val="0"/>
              <w:jc w:val="center"/>
              <w:rPr>
                <w:color w:val="000000"/>
                <w:sz w:val="20"/>
                <w:szCs w:val="20"/>
                <w:lang w:eastAsia="ru-RU"/>
              </w:rPr>
            </w:pPr>
          </w:p>
          <w:p w:rsidR="00613344" w:rsidRPr="00613344" w:rsidRDefault="00613344" w:rsidP="00613344">
            <w:pPr>
              <w:suppressAutoHyphens w:val="0"/>
              <w:jc w:val="center"/>
              <w:rPr>
                <w:color w:val="000000"/>
                <w:sz w:val="20"/>
                <w:szCs w:val="20"/>
                <w:lang w:eastAsia="ru-RU"/>
              </w:rPr>
            </w:pPr>
            <w:r w:rsidRPr="00613344">
              <w:rPr>
                <w:color w:val="000000"/>
                <w:sz w:val="20"/>
                <w:szCs w:val="20"/>
                <w:lang w:eastAsia="ru-RU"/>
              </w:rPr>
              <w:lastRenderedPageBreak/>
              <w:t>(тыс. руб.)</w:t>
            </w:r>
          </w:p>
        </w:tc>
      </w:tr>
      <w:tr w:rsidR="00613344" w:rsidRPr="00613344" w:rsidTr="00865A77">
        <w:trPr>
          <w:trHeight w:val="330"/>
        </w:trPr>
        <w:tc>
          <w:tcPr>
            <w:tcW w:w="39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b/>
                <w:bCs/>
                <w:color w:val="000000"/>
                <w:sz w:val="16"/>
                <w:szCs w:val="16"/>
                <w:lang w:eastAsia="ru-RU"/>
              </w:rPr>
            </w:pPr>
            <w:r w:rsidRPr="00613344">
              <w:rPr>
                <w:b/>
                <w:bCs/>
                <w:color w:val="000000"/>
                <w:sz w:val="16"/>
                <w:szCs w:val="16"/>
                <w:lang w:eastAsia="ru-RU"/>
              </w:rPr>
              <w:lastRenderedPageBreak/>
              <w:t>Наименование</w:t>
            </w:r>
          </w:p>
        </w:tc>
        <w:tc>
          <w:tcPr>
            <w:tcW w:w="6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b/>
                <w:bCs/>
                <w:color w:val="000000"/>
                <w:sz w:val="16"/>
                <w:szCs w:val="16"/>
                <w:lang w:eastAsia="ru-RU"/>
              </w:rPr>
            </w:pPr>
            <w:r w:rsidRPr="00613344">
              <w:rPr>
                <w:b/>
                <w:bCs/>
                <w:color w:val="000000"/>
                <w:sz w:val="16"/>
                <w:szCs w:val="16"/>
                <w:lang w:eastAsia="ru-RU"/>
              </w:rPr>
              <w:t>Мин</w:t>
            </w:r>
          </w:p>
        </w:tc>
        <w:tc>
          <w:tcPr>
            <w:tcW w:w="6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b/>
                <w:bCs/>
                <w:color w:val="000000"/>
                <w:sz w:val="16"/>
                <w:szCs w:val="16"/>
                <w:lang w:eastAsia="ru-RU"/>
              </w:rPr>
            </w:pPr>
            <w:r w:rsidRPr="00613344">
              <w:rPr>
                <w:b/>
                <w:bCs/>
                <w:color w:val="000000"/>
                <w:sz w:val="16"/>
                <w:szCs w:val="16"/>
                <w:lang w:eastAsia="ru-RU"/>
              </w:rPr>
              <w:t>Рз</w:t>
            </w:r>
          </w:p>
        </w:tc>
        <w:tc>
          <w:tcPr>
            <w:tcW w:w="6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b/>
                <w:bCs/>
                <w:color w:val="000000"/>
                <w:sz w:val="16"/>
                <w:szCs w:val="16"/>
                <w:lang w:eastAsia="ru-RU"/>
              </w:rPr>
            </w:pPr>
            <w:r w:rsidRPr="00613344">
              <w:rPr>
                <w:b/>
                <w:bCs/>
                <w:color w:val="000000"/>
                <w:sz w:val="16"/>
                <w:szCs w:val="16"/>
                <w:lang w:eastAsia="ru-RU"/>
              </w:rPr>
              <w:t>ПР</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b/>
                <w:bCs/>
                <w:color w:val="000000"/>
                <w:sz w:val="16"/>
                <w:szCs w:val="16"/>
                <w:lang w:eastAsia="ru-RU"/>
              </w:rPr>
            </w:pPr>
            <w:r w:rsidRPr="00613344">
              <w:rPr>
                <w:b/>
                <w:bCs/>
                <w:color w:val="000000"/>
                <w:sz w:val="16"/>
                <w:szCs w:val="16"/>
                <w:lang w:eastAsia="ru-RU"/>
              </w:rPr>
              <w:t>ЦСР</w:t>
            </w:r>
          </w:p>
        </w:tc>
        <w:tc>
          <w:tcPr>
            <w:tcW w:w="6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b/>
                <w:bCs/>
                <w:color w:val="000000"/>
                <w:sz w:val="16"/>
                <w:szCs w:val="16"/>
                <w:lang w:eastAsia="ru-RU"/>
              </w:rPr>
            </w:pPr>
            <w:r w:rsidRPr="00613344">
              <w:rPr>
                <w:b/>
                <w:bCs/>
                <w:color w:val="000000"/>
                <w:sz w:val="16"/>
                <w:szCs w:val="16"/>
                <w:lang w:eastAsia="ru-RU"/>
              </w:rPr>
              <w:t>ВР</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b/>
                <w:bCs/>
                <w:color w:val="000000"/>
                <w:sz w:val="16"/>
                <w:szCs w:val="16"/>
                <w:lang w:eastAsia="ru-RU"/>
              </w:rPr>
            </w:pPr>
            <w:r w:rsidRPr="00613344">
              <w:rPr>
                <w:b/>
                <w:bCs/>
                <w:color w:val="000000"/>
                <w:sz w:val="16"/>
                <w:szCs w:val="16"/>
                <w:lang w:eastAsia="ru-RU"/>
              </w:rPr>
              <w:t>2026 год</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b/>
                <w:bCs/>
                <w:color w:val="000000"/>
                <w:sz w:val="16"/>
                <w:szCs w:val="16"/>
                <w:lang w:eastAsia="ru-RU"/>
              </w:rPr>
            </w:pPr>
            <w:r w:rsidRPr="00613344">
              <w:rPr>
                <w:b/>
                <w:bCs/>
                <w:color w:val="000000"/>
                <w:sz w:val="16"/>
                <w:szCs w:val="16"/>
                <w:lang w:eastAsia="ru-RU"/>
              </w:rPr>
              <w:t>2027 год</w:t>
            </w:r>
          </w:p>
        </w:tc>
        <w:tc>
          <w:tcPr>
            <w:tcW w:w="6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jc w:val="center"/>
              <w:rPr>
                <w:b/>
                <w:bCs/>
                <w:color w:val="000000"/>
                <w:sz w:val="16"/>
                <w:szCs w:val="16"/>
                <w:lang w:eastAsia="ru-RU"/>
              </w:rPr>
            </w:pPr>
            <w:r w:rsidRPr="00613344">
              <w:rPr>
                <w:b/>
                <w:bCs/>
                <w:color w:val="000000"/>
                <w:sz w:val="16"/>
                <w:szCs w:val="16"/>
                <w:lang w:eastAsia="ru-RU"/>
              </w:rPr>
              <w:t>2028 год</w:t>
            </w:r>
          </w:p>
        </w:tc>
      </w:tr>
      <w:tr w:rsidR="00613344" w:rsidRPr="00613344" w:rsidTr="00865A77">
        <w:trPr>
          <w:trHeight w:val="330"/>
        </w:trPr>
        <w:tc>
          <w:tcPr>
            <w:tcW w:w="3941" w:type="dxa"/>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sz w:val="16"/>
                <w:szCs w:val="16"/>
                <w:lang w:eastAsia="ru-RU"/>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sz w:val="16"/>
                <w:szCs w:val="16"/>
                <w:lang w:eastAsia="ru-RU"/>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sz w:val="16"/>
                <w:szCs w:val="16"/>
                <w:lang w:eastAsia="ru-RU"/>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sz w:val="16"/>
                <w:szCs w:val="16"/>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sz w:val="16"/>
                <w:szCs w:val="16"/>
                <w:lang w:eastAsia="ru-RU"/>
              </w:rPr>
            </w:pPr>
          </w:p>
        </w:tc>
        <w:tc>
          <w:tcPr>
            <w:tcW w:w="667" w:type="dxa"/>
            <w:gridSpan w:val="2"/>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sz w:val="16"/>
                <w:szCs w:val="16"/>
                <w:lang w:eastAsia="ru-RU"/>
              </w:rPr>
            </w:pPr>
          </w:p>
        </w:tc>
        <w:tc>
          <w:tcPr>
            <w:tcW w:w="885" w:type="dxa"/>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sz w:val="16"/>
                <w:szCs w:val="16"/>
                <w:lang w:eastAsia="ru-RU"/>
              </w:rPr>
            </w:pPr>
          </w:p>
        </w:tc>
        <w:tc>
          <w:tcPr>
            <w:tcW w:w="816" w:type="dxa"/>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sz w:val="16"/>
                <w:szCs w:val="16"/>
                <w:lang w:eastAsia="ru-RU"/>
              </w:rPr>
            </w:pPr>
          </w:p>
        </w:tc>
        <w:tc>
          <w:tcPr>
            <w:tcW w:w="658" w:type="dxa"/>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sz w:val="16"/>
                <w:szCs w:val="16"/>
                <w:lang w:eastAsia="ru-RU"/>
              </w:rPr>
            </w:pPr>
          </w:p>
        </w:tc>
      </w:tr>
      <w:tr w:rsidR="00613344" w:rsidRPr="00613344" w:rsidTr="00865A77">
        <w:trPr>
          <w:trHeight w:val="330"/>
        </w:trPr>
        <w:tc>
          <w:tcPr>
            <w:tcW w:w="3941" w:type="dxa"/>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sz w:val="16"/>
                <w:szCs w:val="16"/>
                <w:lang w:eastAsia="ru-RU"/>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sz w:val="16"/>
                <w:szCs w:val="16"/>
                <w:lang w:eastAsia="ru-RU"/>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sz w:val="16"/>
                <w:szCs w:val="16"/>
                <w:lang w:eastAsia="ru-RU"/>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sz w:val="16"/>
                <w:szCs w:val="16"/>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sz w:val="16"/>
                <w:szCs w:val="16"/>
                <w:lang w:eastAsia="ru-RU"/>
              </w:rPr>
            </w:pPr>
          </w:p>
        </w:tc>
        <w:tc>
          <w:tcPr>
            <w:tcW w:w="667" w:type="dxa"/>
            <w:gridSpan w:val="2"/>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sz w:val="16"/>
                <w:szCs w:val="16"/>
                <w:lang w:eastAsia="ru-RU"/>
              </w:rPr>
            </w:pPr>
          </w:p>
        </w:tc>
        <w:tc>
          <w:tcPr>
            <w:tcW w:w="885" w:type="dxa"/>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sz w:val="16"/>
                <w:szCs w:val="16"/>
                <w:lang w:eastAsia="ru-RU"/>
              </w:rPr>
            </w:pPr>
          </w:p>
        </w:tc>
        <w:tc>
          <w:tcPr>
            <w:tcW w:w="816" w:type="dxa"/>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sz w:val="16"/>
                <w:szCs w:val="16"/>
                <w:lang w:eastAsia="ru-RU"/>
              </w:rPr>
            </w:pPr>
          </w:p>
        </w:tc>
        <w:tc>
          <w:tcPr>
            <w:tcW w:w="658" w:type="dxa"/>
            <w:vMerge/>
            <w:tcBorders>
              <w:top w:val="single" w:sz="4" w:space="0" w:color="auto"/>
              <w:left w:val="single" w:sz="4" w:space="0" w:color="auto"/>
              <w:bottom w:val="single" w:sz="4" w:space="0" w:color="auto"/>
              <w:right w:val="single" w:sz="4" w:space="0" w:color="auto"/>
            </w:tcBorders>
            <w:vAlign w:val="center"/>
            <w:hideMark/>
          </w:tcPr>
          <w:p w:rsidR="00613344" w:rsidRPr="00613344" w:rsidRDefault="00613344" w:rsidP="00613344">
            <w:pPr>
              <w:suppressAutoHyphens w:val="0"/>
              <w:rPr>
                <w:b/>
                <w:bCs/>
                <w:color w:val="000000"/>
                <w:sz w:val="16"/>
                <w:szCs w:val="16"/>
                <w:lang w:eastAsia="ru-RU"/>
              </w:rPr>
            </w:pPr>
          </w:p>
        </w:tc>
      </w:tr>
      <w:tr w:rsidR="00613344" w:rsidRPr="00613344" w:rsidTr="00FD61CB">
        <w:trPr>
          <w:trHeight w:val="347"/>
        </w:trPr>
        <w:tc>
          <w:tcPr>
            <w:tcW w:w="3941" w:type="dxa"/>
            <w:tcBorders>
              <w:top w:val="nil"/>
              <w:left w:val="single" w:sz="4" w:space="0" w:color="auto"/>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Всего</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113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885" w:type="dxa"/>
            <w:tcBorders>
              <w:top w:val="nil"/>
              <w:left w:val="nil"/>
              <w:bottom w:val="single" w:sz="4" w:space="0" w:color="auto"/>
              <w:right w:val="single" w:sz="4" w:space="0" w:color="auto"/>
            </w:tcBorders>
            <w:shd w:val="clear" w:color="auto" w:fill="auto"/>
            <w:noWrap/>
            <w:vAlign w:val="center"/>
          </w:tcPr>
          <w:p w:rsidR="00613344" w:rsidRPr="00613344" w:rsidRDefault="00FD61CB" w:rsidP="00613344">
            <w:pPr>
              <w:suppressAutoHyphens w:val="0"/>
              <w:jc w:val="right"/>
              <w:rPr>
                <w:b/>
                <w:bCs/>
                <w:color w:val="000000"/>
                <w:sz w:val="16"/>
                <w:szCs w:val="16"/>
                <w:lang w:eastAsia="ru-RU"/>
              </w:rPr>
            </w:pPr>
            <w:r>
              <w:rPr>
                <w:b/>
                <w:bCs/>
                <w:color w:val="000000"/>
                <w:sz w:val="16"/>
                <w:szCs w:val="16"/>
                <w:lang w:eastAsia="ru-RU"/>
              </w:rPr>
              <w:t>13526,1</w:t>
            </w:r>
          </w:p>
        </w:tc>
        <w:tc>
          <w:tcPr>
            <w:tcW w:w="816" w:type="dxa"/>
            <w:tcBorders>
              <w:top w:val="nil"/>
              <w:left w:val="nil"/>
              <w:bottom w:val="single" w:sz="4" w:space="0" w:color="auto"/>
              <w:right w:val="single" w:sz="4" w:space="0" w:color="auto"/>
            </w:tcBorders>
            <w:shd w:val="clear" w:color="auto" w:fill="auto"/>
            <w:noWrap/>
            <w:vAlign w:val="center"/>
          </w:tcPr>
          <w:p w:rsidR="00613344" w:rsidRPr="00613344" w:rsidRDefault="00FD61CB" w:rsidP="00613344">
            <w:pPr>
              <w:suppressAutoHyphens w:val="0"/>
              <w:jc w:val="right"/>
              <w:rPr>
                <w:b/>
                <w:bCs/>
                <w:color w:val="000000"/>
                <w:sz w:val="16"/>
                <w:szCs w:val="16"/>
                <w:lang w:eastAsia="ru-RU"/>
              </w:rPr>
            </w:pPr>
            <w:r>
              <w:rPr>
                <w:b/>
                <w:bCs/>
                <w:color w:val="000000"/>
                <w:sz w:val="16"/>
                <w:szCs w:val="16"/>
                <w:lang w:eastAsia="ru-RU"/>
              </w:rPr>
              <w:t>11499,0</w:t>
            </w:r>
          </w:p>
        </w:tc>
        <w:tc>
          <w:tcPr>
            <w:tcW w:w="658" w:type="dxa"/>
            <w:tcBorders>
              <w:top w:val="nil"/>
              <w:left w:val="nil"/>
              <w:bottom w:val="single" w:sz="4" w:space="0" w:color="auto"/>
              <w:right w:val="single" w:sz="4" w:space="0" w:color="auto"/>
            </w:tcBorders>
            <w:shd w:val="clear" w:color="auto" w:fill="auto"/>
            <w:noWrap/>
            <w:vAlign w:val="center"/>
          </w:tcPr>
          <w:p w:rsidR="00613344" w:rsidRPr="00613344" w:rsidRDefault="00FD61CB" w:rsidP="00613344">
            <w:pPr>
              <w:suppressAutoHyphens w:val="0"/>
              <w:jc w:val="right"/>
              <w:rPr>
                <w:b/>
                <w:bCs/>
                <w:color w:val="000000"/>
                <w:sz w:val="16"/>
                <w:szCs w:val="16"/>
                <w:lang w:eastAsia="ru-RU"/>
              </w:rPr>
            </w:pPr>
            <w:r>
              <w:rPr>
                <w:b/>
                <w:bCs/>
                <w:color w:val="000000"/>
                <w:sz w:val="16"/>
                <w:szCs w:val="16"/>
                <w:lang w:eastAsia="ru-RU"/>
              </w:rPr>
              <w:t>11594,9</w:t>
            </w:r>
          </w:p>
        </w:tc>
      </w:tr>
      <w:tr w:rsidR="00613344" w:rsidRPr="00613344" w:rsidTr="00FD61CB">
        <w:trPr>
          <w:trHeight w:val="512"/>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АДМИНИСТРАЦИЯ БАРАБАНЩИКОВСКОГО СЕЛЬСКОГО ПОСЕЛЕНИЯ</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951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113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b/>
                <w:bCs/>
                <w:color w:val="000000"/>
                <w:sz w:val="16"/>
                <w:szCs w:val="16"/>
                <w:lang w:eastAsia="ru-RU"/>
              </w:rPr>
            </w:pPr>
            <w:r w:rsidRPr="00613344">
              <w:rPr>
                <w:b/>
                <w:bCs/>
                <w:color w:val="000000"/>
                <w:sz w:val="16"/>
                <w:szCs w:val="16"/>
                <w:lang w:eastAsia="ru-RU"/>
              </w:rPr>
              <w:t> </w:t>
            </w:r>
          </w:p>
        </w:tc>
        <w:tc>
          <w:tcPr>
            <w:tcW w:w="885" w:type="dxa"/>
            <w:tcBorders>
              <w:top w:val="nil"/>
              <w:left w:val="nil"/>
              <w:bottom w:val="single" w:sz="4" w:space="0" w:color="auto"/>
              <w:right w:val="single" w:sz="4" w:space="0" w:color="auto"/>
            </w:tcBorders>
            <w:shd w:val="clear" w:color="auto" w:fill="auto"/>
            <w:noWrap/>
            <w:vAlign w:val="center"/>
          </w:tcPr>
          <w:p w:rsidR="00613344" w:rsidRPr="00613344" w:rsidRDefault="00FD61CB" w:rsidP="00613344">
            <w:pPr>
              <w:suppressAutoHyphens w:val="0"/>
              <w:jc w:val="right"/>
              <w:rPr>
                <w:b/>
                <w:bCs/>
                <w:color w:val="000000"/>
                <w:sz w:val="16"/>
                <w:szCs w:val="16"/>
                <w:lang w:eastAsia="ru-RU"/>
              </w:rPr>
            </w:pPr>
            <w:r>
              <w:rPr>
                <w:b/>
                <w:bCs/>
                <w:color w:val="000000"/>
                <w:sz w:val="16"/>
                <w:szCs w:val="16"/>
                <w:lang w:eastAsia="ru-RU"/>
              </w:rPr>
              <w:t>13526,1</w:t>
            </w:r>
          </w:p>
        </w:tc>
        <w:tc>
          <w:tcPr>
            <w:tcW w:w="816" w:type="dxa"/>
            <w:tcBorders>
              <w:top w:val="nil"/>
              <w:left w:val="nil"/>
              <w:bottom w:val="single" w:sz="4" w:space="0" w:color="auto"/>
              <w:right w:val="single" w:sz="4" w:space="0" w:color="auto"/>
            </w:tcBorders>
            <w:shd w:val="clear" w:color="auto" w:fill="auto"/>
            <w:noWrap/>
            <w:vAlign w:val="center"/>
          </w:tcPr>
          <w:p w:rsidR="00613344" w:rsidRPr="00613344" w:rsidRDefault="00FD61CB" w:rsidP="00613344">
            <w:pPr>
              <w:suppressAutoHyphens w:val="0"/>
              <w:jc w:val="right"/>
              <w:rPr>
                <w:b/>
                <w:bCs/>
                <w:color w:val="000000"/>
                <w:sz w:val="16"/>
                <w:szCs w:val="16"/>
                <w:lang w:eastAsia="ru-RU"/>
              </w:rPr>
            </w:pPr>
            <w:r>
              <w:rPr>
                <w:b/>
                <w:bCs/>
                <w:color w:val="000000"/>
                <w:sz w:val="16"/>
                <w:szCs w:val="16"/>
                <w:lang w:eastAsia="ru-RU"/>
              </w:rPr>
              <w:t>11499,0</w:t>
            </w:r>
          </w:p>
        </w:tc>
        <w:tc>
          <w:tcPr>
            <w:tcW w:w="658" w:type="dxa"/>
            <w:tcBorders>
              <w:top w:val="nil"/>
              <w:left w:val="nil"/>
              <w:bottom w:val="single" w:sz="4" w:space="0" w:color="auto"/>
              <w:right w:val="single" w:sz="4" w:space="0" w:color="auto"/>
            </w:tcBorders>
            <w:shd w:val="clear" w:color="auto" w:fill="auto"/>
            <w:noWrap/>
            <w:vAlign w:val="center"/>
          </w:tcPr>
          <w:p w:rsidR="00613344" w:rsidRPr="00613344" w:rsidRDefault="00FD61CB" w:rsidP="00613344">
            <w:pPr>
              <w:suppressAutoHyphens w:val="0"/>
              <w:jc w:val="right"/>
              <w:rPr>
                <w:b/>
                <w:bCs/>
                <w:color w:val="000000"/>
                <w:sz w:val="16"/>
                <w:szCs w:val="16"/>
                <w:lang w:eastAsia="ru-RU"/>
              </w:rPr>
            </w:pPr>
            <w:r>
              <w:rPr>
                <w:b/>
                <w:bCs/>
                <w:color w:val="000000"/>
                <w:sz w:val="16"/>
                <w:szCs w:val="16"/>
                <w:lang w:eastAsia="ru-RU"/>
              </w:rPr>
              <w:t>11594,9</w:t>
            </w:r>
          </w:p>
        </w:tc>
      </w:tr>
      <w:tr w:rsidR="00613344" w:rsidRPr="00613344" w:rsidTr="00865A77">
        <w:trPr>
          <w:trHeight w:val="974"/>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Совершенствование механизмов оздоровления муниципальных служащих ежегодной диспансеризацией (Иные закупки товаров, работ и услуг для обеспечения государственных (муниципальных) нужд)</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951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04</w:t>
            </w:r>
          </w:p>
        </w:tc>
        <w:tc>
          <w:tcPr>
            <w:tcW w:w="113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06.4.01.28120</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2.4.0</w:t>
            </w:r>
          </w:p>
        </w:tc>
        <w:tc>
          <w:tcPr>
            <w:tcW w:w="885"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10,0</w:t>
            </w:r>
          </w:p>
        </w:tc>
        <w:tc>
          <w:tcPr>
            <w:tcW w:w="81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65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865A77">
        <w:trPr>
          <w:trHeight w:val="846"/>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Расходы на выплаты по оплате труда работников органов местного самоуправления Барабанщиковского сельского поселения (Расходы на выплаты персоналу государственных (муниципальных) органов)</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951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04</w:t>
            </w:r>
          </w:p>
        </w:tc>
        <w:tc>
          <w:tcPr>
            <w:tcW w:w="113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06.4.02.00110</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1.2.0</w:t>
            </w:r>
          </w:p>
        </w:tc>
        <w:tc>
          <w:tcPr>
            <w:tcW w:w="885"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9 586,9</w:t>
            </w:r>
          </w:p>
        </w:tc>
        <w:tc>
          <w:tcPr>
            <w:tcW w:w="81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9 193,6</w:t>
            </w:r>
          </w:p>
        </w:tc>
        <w:tc>
          <w:tcPr>
            <w:tcW w:w="65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8 935,7</w:t>
            </w:r>
          </w:p>
        </w:tc>
      </w:tr>
      <w:tr w:rsidR="00613344" w:rsidRPr="00613344" w:rsidTr="00865A77">
        <w:trPr>
          <w:trHeight w:val="775"/>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Расходы на обеспечение функций органов местного самоуправления Барабанщиковского сельского поселения (Иные закупки товаров, работ и услуг для обеспечения государственных (муниципальных) нужд)</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951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04</w:t>
            </w:r>
          </w:p>
        </w:tc>
        <w:tc>
          <w:tcPr>
            <w:tcW w:w="113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06.4.02.00190</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2.4.0</w:t>
            </w:r>
          </w:p>
        </w:tc>
        <w:tc>
          <w:tcPr>
            <w:tcW w:w="885"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575,1</w:t>
            </w:r>
          </w:p>
        </w:tc>
        <w:tc>
          <w:tcPr>
            <w:tcW w:w="81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65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865A77">
        <w:trPr>
          <w:trHeight w:val="688"/>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Расходы на обеспечение функций органов местного самоуправления Барабанщиковского сельского поселения (Уплата налогов, сборов и иных платежей)</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951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04</w:t>
            </w:r>
          </w:p>
        </w:tc>
        <w:tc>
          <w:tcPr>
            <w:tcW w:w="113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06.4.02.00190</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8.5.0</w:t>
            </w:r>
          </w:p>
        </w:tc>
        <w:tc>
          <w:tcPr>
            <w:tcW w:w="885"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1,0</w:t>
            </w:r>
          </w:p>
        </w:tc>
        <w:tc>
          <w:tcPr>
            <w:tcW w:w="81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65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865A77">
        <w:trPr>
          <w:trHeight w:val="1691"/>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в рамках непрограммных расходов органов Барабанщиковского сельского поселения (Иные закупки товаров, работ и услуг для обеспечения государственных (муниципальных) нужд)</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951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04</w:t>
            </w:r>
          </w:p>
        </w:tc>
        <w:tc>
          <w:tcPr>
            <w:tcW w:w="113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99.9.00.72390</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2.4.0</w:t>
            </w:r>
          </w:p>
        </w:tc>
        <w:tc>
          <w:tcPr>
            <w:tcW w:w="885"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0,2</w:t>
            </w:r>
          </w:p>
        </w:tc>
        <w:tc>
          <w:tcPr>
            <w:tcW w:w="81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0,2</w:t>
            </w:r>
          </w:p>
        </w:tc>
        <w:tc>
          <w:tcPr>
            <w:tcW w:w="65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0,2</w:t>
            </w:r>
          </w:p>
        </w:tc>
      </w:tr>
      <w:tr w:rsidR="00613344" w:rsidRPr="00613344" w:rsidTr="00865A77">
        <w:trPr>
          <w:trHeight w:val="555"/>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Финансовое обеспечение иных расходов местного бюджета (Специальные расходы)</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951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07</w:t>
            </w:r>
          </w:p>
        </w:tc>
        <w:tc>
          <w:tcPr>
            <w:tcW w:w="113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99.9.00.99990</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8.8.0</w:t>
            </w:r>
          </w:p>
        </w:tc>
        <w:tc>
          <w:tcPr>
            <w:tcW w:w="885"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172,6</w:t>
            </w:r>
          </w:p>
        </w:tc>
        <w:tc>
          <w:tcPr>
            <w:tcW w:w="81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65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865A77">
        <w:trPr>
          <w:trHeight w:val="690"/>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Резервный фонд Администрации Барабанщиковского сельского поселения на финансовое обеспечение непредвиденных расходов (Резервные средства)</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951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11</w:t>
            </w:r>
          </w:p>
        </w:tc>
        <w:tc>
          <w:tcPr>
            <w:tcW w:w="113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99.1.00.90100</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8.7.0</w:t>
            </w:r>
          </w:p>
        </w:tc>
        <w:tc>
          <w:tcPr>
            <w:tcW w:w="885"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50,0</w:t>
            </w:r>
          </w:p>
        </w:tc>
        <w:tc>
          <w:tcPr>
            <w:tcW w:w="81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65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865A77">
        <w:trPr>
          <w:trHeight w:val="545"/>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Оплата членского взноса в Ассоциацию Совета муниципальных образований Ростовской области (Уплата налогов, сборов и иных платежей)</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951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13</w:t>
            </w:r>
          </w:p>
        </w:tc>
        <w:tc>
          <w:tcPr>
            <w:tcW w:w="113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06.4.01.28170</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8.5.0</w:t>
            </w:r>
          </w:p>
        </w:tc>
        <w:tc>
          <w:tcPr>
            <w:tcW w:w="885"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20,0</w:t>
            </w:r>
          </w:p>
        </w:tc>
        <w:tc>
          <w:tcPr>
            <w:tcW w:w="81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65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865A77">
        <w:trPr>
          <w:trHeight w:val="1552"/>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Размещение на Официальном сайте Администрации нормативно-правовых актов Администрации Барабанщиковского сельского поселения Официальная публикация нормативно-правовых актов, освещение деятельности в органах местного самоуправления в средствах массовой информации (Иные закупки товаров, работ и услуг для обеспечения государственных (муниципальных) нужд)</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951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13</w:t>
            </w:r>
          </w:p>
        </w:tc>
        <w:tc>
          <w:tcPr>
            <w:tcW w:w="113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06.4.02.28410</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2.4.0</w:t>
            </w:r>
          </w:p>
        </w:tc>
        <w:tc>
          <w:tcPr>
            <w:tcW w:w="885"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34,9</w:t>
            </w:r>
          </w:p>
        </w:tc>
        <w:tc>
          <w:tcPr>
            <w:tcW w:w="81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65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865A77">
        <w:trPr>
          <w:trHeight w:val="985"/>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Мероприятия по оценке рыночной стоимости муниципального имущества (Иные закупки товаров, работ и услуг для обеспечения государственных (муниципальных) нужд)</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951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13</w:t>
            </w:r>
          </w:p>
        </w:tc>
        <w:tc>
          <w:tcPr>
            <w:tcW w:w="113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13.4.01.28260</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2.4.0</w:t>
            </w:r>
          </w:p>
        </w:tc>
        <w:tc>
          <w:tcPr>
            <w:tcW w:w="885"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0,5</w:t>
            </w:r>
          </w:p>
        </w:tc>
        <w:tc>
          <w:tcPr>
            <w:tcW w:w="81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65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865A77">
        <w:trPr>
          <w:trHeight w:val="70"/>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Условно утвержденные расходы (Специальные расходы)</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951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13</w:t>
            </w:r>
          </w:p>
        </w:tc>
        <w:tc>
          <w:tcPr>
            <w:tcW w:w="113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99.9.00.90110</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8.8.0</w:t>
            </w:r>
          </w:p>
        </w:tc>
        <w:tc>
          <w:tcPr>
            <w:tcW w:w="885"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81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280,8</w:t>
            </w:r>
          </w:p>
        </w:tc>
        <w:tc>
          <w:tcPr>
            <w:tcW w:w="65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562,7</w:t>
            </w:r>
          </w:p>
        </w:tc>
      </w:tr>
      <w:tr w:rsidR="00613344" w:rsidRPr="00613344" w:rsidTr="00FD61CB">
        <w:trPr>
          <w:trHeight w:val="622"/>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Расходы на осуществление первичного воинского учета на территориях, где отсутствуют военные комиссариаты (Расходы на выплаты персоналу государственных (муниципальных) органов)</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951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02</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03</w:t>
            </w:r>
          </w:p>
        </w:tc>
        <w:tc>
          <w:tcPr>
            <w:tcW w:w="113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99.9.00.51180</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1.2.0</w:t>
            </w:r>
          </w:p>
        </w:tc>
        <w:tc>
          <w:tcPr>
            <w:tcW w:w="885" w:type="dxa"/>
            <w:tcBorders>
              <w:top w:val="nil"/>
              <w:left w:val="nil"/>
              <w:bottom w:val="single" w:sz="4" w:space="0" w:color="auto"/>
              <w:right w:val="single" w:sz="4" w:space="0" w:color="auto"/>
            </w:tcBorders>
            <w:shd w:val="clear" w:color="auto" w:fill="auto"/>
            <w:noWrap/>
            <w:vAlign w:val="center"/>
          </w:tcPr>
          <w:p w:rsidR="00613344" w:rsidRPr="00613344" w:rsidRDefault="00FD61CB" w:rsidP="00613344">
            <w:pPr>
              <w:suppressAutoHyphens w:val="0"/>
              <w:jc w:val="right"/>
              <w:rPr>
                <w:color w:val="000000"/>
                <w:sz w:val="16"/>
                <w:szCs w:val="16"/>
                <w:lang w:eastAsia="ru-RU"/>
              </w:rPr>
            </w:pPr>
            <w:r>
              <w:rPr>
                <w:color w:val="000000"/>
                <w:sz w:val="16"/>
                <w:szCs w:val="16"/>
                <w:lang w:eastAsia="ru-RU"/>
              </w:rPr>
              <w:t>243,0</w:t>
            </w:r>
          </w:p>
        </w:tc>
        <w:tc>
          <w:tcPr>
            <w:tcW w:w="816" w:type="dxa"/>
            <w:tcBorders>
              <w:top w:val="nil"/>
              <w:left w:val="nil"/>
              <w:bottom w:val="single" w:sz="4" w:space="0" w:color="auto"/>
              <w:right w:val="single" w:sz="4" w:space="0" w:color="auto"/>
            </w:tcBorders>
            <w:shd w:val="clear" w:color="auto" w:fill="auto"/>
            <w:noWrap/>
            <w:vAlign w:val="center"/>
          </w:tcPr>
          <w:p w:rsidR="00613344" w:rsidRPr="00613344" w:rsidRDefault="00FD61CB" w:rsidP="00613344">
            <w:pPr>
              <w:suppressAutoHyphens w:val="0"/>
              <w:jc w:val="right"/>
              <w:rPr>
                <w:color w:val="000000"/>
                <w:sz w:val="16"/>
                <w:szCs w:val="16"/>
                <w:lang w:eastAsia="ru-RU"/>
              </w:rPr>
            </w:pPr>
            <w:r>
              <w:rPr>
                <w:color w:val="000000"/>
                <w:sz w:val="16"/>
                <w:szCs w:val="16"/>
                <w:lang w:eastAsia="ru-RU"/>
              </w:rPr>
              <w:t>269,9</w:t>
            </w:r>
          </w:p>
        </w:tc>
        <w:tc>
          <w:tcPr>
            <w:tcW w:w="658" w:type="dxa"/>
            <w:tcBorders>
              <w:top w:val="nil"/>
              <w:left w:val="nil"/>
              <w:bottom w:val="single" w:sz="4" w:space="0" w:color="auto"/>
              <w:right w:val="single" w:sz="4" w:space="0" w:color="auto"/>
            </w:tcBorders>
            <w:shd w:val="clear" w:color="auto" w:fill="auto"/>
            <w:noWrap/>
            <w:vAlign w:val="center"/>
          </w:tcPr>
          <w:p w:rsidR="00613344" w:rsidRPr="00613344" w:rsidRDefault="00FD61CB" w:rsidP="00613344">
            <w:pPr>
              <w:suppressAutoHyphens w:val="0"/>
              <w:jc w:val="right"/>
              <w:rPr>
                <w:color w:val="000000"/>
                <w:sz w:val="16"/>
                <w:szCs w:val="16"/>
                <w:lang w:eastAsia="ru-RU"/>
              </w:rPr>
            </w:pPr>
            <w:r>
              <w:rPr>
                <w:color w:val="000000"/>
                <w:sz w:val="16"/>
                <w:szCs w:val="16"/>
                <w:lang w:eastAsia="ru-RU"/>
              </w:rPr>
              <w:t>341,8</w:t>
            </w:r>
          </w:p>
        </w:tc>
      </w:tr>
      <w:tr w:rsidR="00613344" w:rsidRPr="00613344" w:rsidTr="00865A77">
        <w:trPr>
          <w:trHeight w:val="574"/>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Мероприятия по обеспечению пожарной безопасности (Иные закупки товаров, работ и услуг для обеспечения государственных (муниципальных) нужд)</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951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03</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10</w:t>
            </w:r>
          </w:p>
        </w:tc>
        <w:tc>
          <w:tcPr>
            <w:tcW w:w="113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05.4.01.28370</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2.4.0</w:t>
            </w:r>
          </w:p>
        </w:tc>
        <w:tc>
          <w:tcPr>
            <w:tcW w:w="885"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15,2</w:t>
            </w:r>
          </w:p>
        </w:tc>
        <w:tc>
          <w:tcPr>
            <w:tcW w:w="81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65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865A77">
        <w:trPr>
          <w:trHeight w:val="684"/>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lastRenderedPageBreak/>
              <w:t>Мероприятия по информационно-пропагандистскому противодействию экстремизму и терроризму (Иные закупки товаров, работ и услуг для обеспечения государственных (муниципальных) нужд)</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951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03</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14</w:t>
            </w:r>
          </w:p>
        </w:tc>
        <w:tc>
          <w:tcPr>
            <w:tcW w:w="113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02.4.01.28030</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2.4.0</w:t>
            </w:r>
          </w:p>
        </w:tc>
        <w:tc>
          <w:tcPr>
            <w:tcW w:w="885"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5,0</w:t>
            </w:r>
          </w:p>
        </w:tc>
        <w:tc>
          <w:tcPr>
            <w:tcW w:w="81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65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865A77">
        <w:trPr>
          <w:trHeight w:val="511"/>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Расходы на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951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04</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09</w:t>
            </w:r>
          </w:p>
        </w:tc>
        <w:tc>
          <w:tcPr>
            <w:tcW w:w="113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03.4.01.28040</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2.4.0</w:t>
            </w:r>
          </w:p>
        </w:tc>
        <w:tc>
          <w:tcPr>
            <w:tcW w:w="885"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89,6</w:t>
            </w:r>
          </w:p>
        </w:tc>
        <w:tc>
          <w:tcPr>
            <w:tcW w:w="81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89,6</w:t>
            </w:r>
          </w:p>
        </w:tc>
        <w:tc>
          <w:tcPr>
            <w:tcW w:w="65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89,6</w:t>
            </w:r>
          </w:p>
        </w:tc>
      </w:tr>
      <w:tr w:rsidR="00613344" w:rsidRPr="00613344" w:rsidTr="00865A77">
        <w:trPr>
          <w:trHeight w:val="1032"/>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 (Иные закупки товаров, работ и услуг для обеспечения государственных (муниципальных) нужд)</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951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05</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03</w:t>
            </w:r>
          </w:p>
        </w:tc>
        <w:tc>
          <w:tcPr>
            <w:tcW w:w="113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08.4.01.28180</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2.4.0</w:t>
            </w:r>
          </w:p>
        </w:tc>
        <w:tc>
          <w:tcPr>
            <w:tcW w:w="885"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20,0</w:t>
            </w:r>
          </w:p>
        </w:tc>
        <w:tc>
          <w:tcPr>
            <w:tcW w:w="81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65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865A77">
        <w:trPr>
          <w:trHeight w:val="866"/>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Мероприятия по регулированию численности безнадзорных животных Барабанщиковского сельского поселения (Иные закупки товаров, работ и услуг для обеспечения государственных (муниципальных) нужд)</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951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05</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03</w:t>
            </w:r>
          </w:p>
        </w:tc>
        <w:tc>
          <w:tcPr>
            <w:tcW w:w="113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08.4.01.28420</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2.4.0</w:t>
            </w:r>
          </w:p>
        </w:tc>
        <w:tc>
          <w:tcPr>
            <w:tcW w:w="885"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25,0</w:t>
            </w:r>
          </w:p>
        </w:tc>
        <w:tc>
          <w:tcPr>
            <w:tcW w:w="81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65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865A77">
        <w:trPr>
          <w:trHeight w:val="780"/>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Мероприятия по улучшению санитарно-экологического состояния территории Барабанщиковского сельского поселения (Иные закупки товаров, работ и услуг для обеспечения государственных (муниципальных) нужд)</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951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05</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03</w:t>
            </w:r>
          </w:p>
        </w:tc>
        <w:tc>
          <w:tcPr>
            <w:tcW w:w="113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08.4.02.28190</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2.4.0</w:t>
            </w:r>
          </w:p>
        </w:tc>
        <w:tc>
          <w:tcPr>
            <w:tcW w:w="885"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50,0</w:t>
            </w:r>
          </w:p>
        </w:tc>
        <w:tc>
          <w:tcPr>
            <w:tcW w:w="81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65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865A77">
        <w:trPr>
          <w:trHeight w:val="991"/>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Мероприятия по замене ламп накаливания и других неэффективных элементов систем освещения, в том числе светильников, на энергосберегающие (Иные закупки товаров, работ и услуг для обеспечения государственных (муниципальных) нужд)</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951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05</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03</w:t>
            </w:r>
          </w:p>
        </w:tc>
        <w:tc>
          <w:tcPr>
            <w:tcW w:w="113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09.4.01.28220</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2.4.0</w:t>
            </w:r>
          </w:p>
        </w:tc>
        <w:tc>
          <w:tcPr>
            <w:tcW w:w="885"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10,0</w:t>
            </w:r>
          </w:p>
        </w:tc>
        <w:tc>
          <w:tcPr>
            <w:tcW w:w="81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65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865A77">
        <w:trPr>
          <w:trHeight w:val="424"/>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Проведение мероприятий по уличному освещению (Иные закупки товаров, работ и услуг для обеспечения государственных (муниципальных) нужд)</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951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05</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03</w:t>
            </w:r>
          </w:p>
        </w:tc>
        <w:tc>
          <w:tcPr>
            <w:tcW w:w="113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11.4.01.28260</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2.4.0</w:t>
            </w:r>
          </w:p>
        </w:tc>
        <w:tc>
          <w:tcPr>
            <w:tcW w:w="885"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136,4</w:t>
            </w:r>
          </w:p>
        </w:tc>
        <w:tc>
          <w:tcPr>
            <w:tcW w:w="81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65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865A77">
        <w:trPr>
          <w:trHeight w:val="521"/>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Прочие расходы по благоустройству (Иные закупки товаров, работ и услуг для обеспечения государственных (муниципальных) нужд)</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951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05</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03</w:t>
            </w:r>
          </w:p>
        </w:tc>
        <w:tc>
          <w:tcPr>
            <w:tcW w:w="113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11.4.02.28350</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2.4.0</w:t>
            </w:r>
          </w:p>
        </w:tc>
        <w:tc>
          <w:tcPr>
            <w:tcW w:w="885"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127,7</w:t>
            </w:r>
          </w:p>
        </w:tc>
        <w:tc>
          <w:tcPr>
            <w:tcW w:w="81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65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865A77">
        <w:trPr>
          <w:trHeight w:val="940"/>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Расходы на обеспечение деятельности муниципальных учреждений Барабанщиковского сельского поселения (в части предоставления субсидий муниципальным бюджетным учреждениям на выполнение муниципального задания) (Субсидии бюджетным учреждениям)</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951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08</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113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07.4.01.00590</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6.1.0</w:t>
            </w:r>
          </w:p>
        </w:tc>
        <w:tc>
          <w:tcPr>
            <w:tcW w:w="885"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2 160,0</w:t>
            </w:r>
          </w:p>
        </w:tc>
        <w:tc>
          <w:tcPr>
            <w:tcW w:w="81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1 664,9</w:t>
            </w:r>
          </w:p>
        </w:tc>
        <w:tc>
          <w:tcPr>
            <w:tcW w:w="65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1 664,9</w:t>
            </w:r>
          </w:p>
        </w:tc>
      </w:tr>
      <w:tr w:rsidR="00613344" w:rsidRPr="00613344" w:rsidTr="00865A77">
        <w:trPr>
          <w:trHeight w:val="829"/>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Расходы на выполнение работ, оказание услуг по сбору и обобщению информации для осуществления независимой оценки качества оказания услуг (Иные закупки товаров, работ и услуг для обеспечения государственных (муниципальных) нужд)</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951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08</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04</w:t>
            </w:r>
          </w:p>
        </w:tc>
        <w:tc>
          <w:tcPr>
            <w:tcW w:w="113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06.4.02.28430</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2.4.0</w:t>
            </w:r>
          </w:p>
        </w:tc>
        <w:tc>
          <w:tcPr>
            <w:tcW w:w="885"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10,0</w:t>
            </w:r>
          </w:p>
        </w:tc>
        <w:tc>
          <w:tcPr>
            <w:tcW w:w="81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65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865A77">
        <w:trPr>
          <w:trHeight w:val="614"/>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Совершенствование механизмов оптимизации пенсионного обеспечения муниципальных служащих (Публичные нормативные социальные выплаты гражданам)</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951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10</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113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06.4.01.28160</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3.1.0</w:t>
            </w:r>
          </w:p>
        </w:tc>
        <w:tc>
          <w:tcPr>
            <w:tcW w:w="885"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173,0</w:t>
            </w:r>
          </w:p>
        </w:tc>
        <w:tc>
          <w:tcPr>
            <w:tcW w:w="81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658"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r w:rsidR="00613344" w:rsidRPr="00613344" w:rsidTr="00865A77">
        <w:trPr>
          <w:trHeight w:val="568"/>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Расходы на наращивание материальной базы для занятия спортом (Иные закупки товаров, работ и услуг для обеспечения государственных (муниципальных) нужд)</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951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11</w:t>
            </w:r>
          </w:p>
        </w:tc>
        <w:tc>
          <w:tcPr>
            <w:tcW w:w="642"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01</w:t>
            </w:r>
          </w:p>
        </w:tc>
        <w:tc>
          <w:tcPr>
            <w:tcW w:w="113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10.4.01.28240</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2.4.0</w:t>
            </w:r>
          </w:p>
        </w:tc>
        <w:tc>
          <w:tcPr>
            <w:tcW w:w="885"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jc w:val="right"/>
              <w:rPr>
                <w:color w:val="000000"/>
                <w:sz w:val="16"/>
                <w:szCs w:val="16"/>
                <w:lang w:eastAsia="ru-RU"/>
              </w:rPr>
            </w:pPr>
            <w:r w:rsidRPr="00613344">
              <w:rPr>
                <w:color w:val="000000"/>
                <w:sz w:val="16"/>
                <w:szCs w:val="16"/>
                <w:lang w:eastAsia="ru-RU"/>
              </w:rPr>
              <w:t>10,0</w:t>
            </w:r>
          </w:p>
        </w:tc>
        <w:tc>
          <w:tcPr>
            <w:tcW w:w="816"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c>
          <w:tcPr>
            <w:tcW w:w="720" w:type="dxa"/>
            <w:tcBorders>
              <w:top w:val="nil"/>
              <w:left w:val="nil"/>
              <w:bottom w:val="single" w:sz="4" w:space="0" w:color="auto"/>
              <w:right w:val="single" w:sz="4" w:space="0" w:color="auto"/>
            </w:tcBorders>
            <w:shd w:val="clear" w:color="auto" w:fill="auto"/>
            <w:noWrap/>
            <w:vAlign w:val="center"/>
            <w:hideMark/>
          </w:tcPr>
          <w:p w:rsidR="00613344" w:rsidRPr="00613344" w:rsidRDefault="00613344" w:rsidP="00613344">
            <w:pPr>
              <w:suppressAutoHyphens w:val="0"/>
              <w:rPr>
                <w:color w:val="000000"/>
                <w:sz w:val="16"/>
                <w:szCs w:val="16"/>
                <w:lang w:eastAsia="ru-RU"/>
              </w:rPr>
            </w:pPr>
            <w:r w:rsidRPr="00613344">
              <w:rPr>
                <w:color w:val="000000"/>
                <w:sz w:val="16"/>
                <w:szCs w:val="16"/>
                <w:lang w:eastAsia="ru-RU"/>
              </w:rPr>
              <w:t> </w:t>
            </w:r>
          </w:p>
        </w:tc>
      </w:tr>
    </w:tbl>
    <w:p w:rsidR="00613344" w:rsidRPr="00613344" w:rsidRDefault="00613344" w:rsidP="00C119D6">
      <w:pPr>
        <w:jc w:val="center"/>
        <w:rPr>
          <w:sz w:val="16"/>
          <w:szCs w:val="16"/>
          <w:lang w:eastAsia="ru-RU"/>
        </w:rPr>
      </w:pPr>
    </w:p>
    <w:p w:rsidR="00613344" w:rsidRDefault="00613344" w:rsidP="00C119D6">
      <w:pPr>
        <w:jc w:val="center"/>
        <w:rPr>
          <w:sz w:val="20"/>
          <w:szCs w:val="20"/>
          <w:lang w:eastAsia="ru-RU"/>
        </w:rPr>
      </w:pPr>
    </w:p>
    <w:tbl>
      <w:tblPr>
        <w:tblW w:w="9946" w:type="dxa"/>
        <w:tblInd w:w="93" w:type="dxa"/>
        <w:tblLayout w:type="fixed"/>
        <w:tblLook w:val="04A0" w:firstRow="1" w:lastRow="0" w:firstColumn="1" w:lastColumn="0" w:noHBand="0" w:noVBand="1"/>
      </w:tblPr>
      <w:tblGrid>
        <w:gridCol w:w="3276"/>
        <w:gridCol w:w="1202"/>
        <w:gridCol w:w="782"/>
        <w:gridCol w:w="709"/>
        <w:gridCol w:w="64"/>
        <w:gridCol w:w="503"/>
        <w:gridCol w:w="709"/>
        <w:gridCol w:w="850"/>
        <w:gridCol w:w="992"/>
        <w:gridCol w:w="859"/>
      </w:tblGrid>
      <w:tr w:rsidR="00865A77" w:rsidTr="00FD61CB">
        <w:trPr>
          <w:trHeight w:val="315"/>
        </w:trPr>
        <w:tc>
          <w:tcPr>
            <w:tcW w:w="4478" w:type="dxa"/>
            <w:gridSpan w:val="2"/>
            <w:tcBorders>
              <w:top w:val="nil"/>
              <w:left w:val="nil"/>
              <w:bottom w:val="nil"/>
              <w:right w:val="nil"/>
            </w:tcBorders>
            <w:shd w:val="clear" w:color="auto" w:fill="auto"/>
            <w:vAlign w:val="bottom"/>
            <w:hideMark/>
          </w:tcPr>
          <w:p w:rsidR="00865A77" w:rsidRPr="00865A77" w:rsidRDefault="00865A77">
            <w:pPr>
              <w:rPr>
                <w:rFonts w:ascii="Calibri" w:hAnsi="Calibri"/>
                <w:color w:val="000000"/>
                <w:sz w:val="16"/>
                <w:szCs w:val="16"/>
              </w:rPr>
            </w:pPr>
            <w:r w:rsidRPr="00865A77">
              <w:rPr>
                <w:rFonts w:ascii="Calibri" w:hAnsi="Calibri"/>
                <w:color w:val="000000"/>
                <w:sz w:val="16"/>
                <w:szCs w:val="16"/>
              </w:rPr>
              <w:t> </w:t>
            </w:r>
          </w:p>
        </w:tc>
        <w:tc>
          <w:tcPr>
            <w:tcW w:w="1555" w:type="dxa"/>
            <w:gridSpan w:val="3"/>
            <w:tcBorders>
              <w:top w:val="nil"/>
              <w:left w:val="nil"/>
              <w:bottom w:val="nil"/>
              <w:right w:val="nil"/>
            </w:tcBorders>
            <w:shd w:val="clear" w:color="auto" w:fill="auto"/>
            <w:vAlign w:val="bottom"/>
            <w:hideMark/>
          </w:tcPr>
          <w:p w:rsidR="00865A77" w:rsidRPr="00865A77" w:rsidRDefault="00865A77">
            <w:pPr>
              <w:rPr>
                <w:rFonts w:ascii="Calibri" w:hAnsi="Calibri"/>
                <w:color w:val="000000"/>
                <w:sz w:val="16"/>
                <w:szCs w:val="16"/>
              </w:rPr>
            </w:pPr>
            <w:r w:rsidRPr="00865A77">
              <w:rPr>
                <w:rFonts w:ascii="Calibri" w:hAnsi="Calibri"/>
                <w:color w:val="000000"/>
                <w:sz w:val="16"/>
                <w:szCs w:val="16"/>
              </w:rPr>
              <w:t> </w:t>
            </w:r>
          </w:p>
        </w:tc>
        <w:tc>
          <w:tcPr>
            <w:tcW w:w="3913" w:type="dxa"/>
            <w:gridSpan w:val="5"/>
            <w:vMerge w:val="restart"/>
            <w:tcBorders>
              <w:top w:val="nil"/>
              <w:left w:val="nil"/>
              <w:bottom w:val="nil"/>
              <w:right w:val="nil"/>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Приложение 7</w:t>
            </w:r>
            <w:r w:rsidRPr="00865A77">
              <w:rPr>
                <w:color w:val="000000"/>
                <w:sz w:val="16"/>
                <w:szCs w:val="16"/>
              </w:rPr>
              <w:br/>
              <w:t>к решению Собрания депутатов Барабанщиковского сельского поселения  «О бюджете Барабанщиковского сельского  поселения Дубовского района на 2026 год и на плановый период 2027 и 2028 годов» от 25.12.2025г. №103</w:t>
            </w:r>
          </w:p>
        </w:tc>
      </w:tr>
      <w:tr w:rsidR="00865A77" w:rsidTr="00FD61CB">
        <w:trPr>
          <w:trHeight w:val="1968"/>
        </w:trPr>
        <w:tc>
          <w:tcPr>
            <w:tcW w:w="4478" w:type="dxa"/>
            <w:gridSpan w:val="2"/>
            <w:tcBorders>
              <w:top w:val="nil"/>
              <w:left w:val="nil"/>
              <w:bottom w:val="nil"/>
              <w:right w:val="nil"/>
            </w:tcBorders>
            <w:shd w:val="clear" w:color="auto" w:fill="auto"/>
            <w:vAlign w:val="bottom"/>
            <w:hideMark/>
          </w:tcPr>
          <w:p w:rsidR="00865A77" w:rsidRPr="00865A77" w:rsidRDefault="00865A77">
            <w:pPr>
              <w:rPr>
                <w:rFonts w:ascii="Calibri" w:hAnsi="Calibri"/>
                <w:color w:val="000000"/>
                <w:sz w:val="16"/>
                <w:szCs w:val="16"/>
              </w:rPr>
            </w:pPr>
            <w:r w:rsidRPr="00865A77">
              <w:rPr>
                <w:rFonts w:ascii="Calibri" w:hAnsi="Calibri"/>
                <w:color w:val="000000"/>
                <w:sz w:val="16"/>
                <w:szCs w:val="16"/>
              </w:rPr>
              <w:t> </w:t>
            </w:r>
          </w:p>
        </w:tc>
        <w:tc>
          <w:tcPr>
            <w:tcW w:w="1555" w:type="dxa"/>
            <w:gridSpan w:val="3"/>
            <w:tcBorders>
              <w:top w:val="nil"/>
              <w:left w:val="nil"/>
              <w:bottom w:val="nil"/>
              <w:right w:val="nil"/>
            </w:tcBorders>
            <w:shd w:val="clear" w:color="auto" w:fill="auto"/>
            <w:vAlign w:val="bottom"/>
            <w:hideMark/>
          </w:tcPr>
          <w:p w:rsidR="00865A77" w:rsidRPr="00865A77" w:rsidRDefault="00865A77">
            <w:pPr>
              <w:rPr>
                <w:rFonts w:ascii="Calibri" w:hAnsi="Calibri"/>
                <w:color w:val="000000"/>
                <w:sz w:val="16"/>
                <w:szCs w:val="16"/>
              </w:rPr>
            </w:pPr>
            <w:r w:rsidRPr="00865A77">
              <w:rPr>
                <w:rFonts w:ascii="Calibri" w:hAnsi="Calibri"/>
                <w:color w:val="000000"/>
                <w:sz w:val="16"/>
                <w:szCs w:val="16"/>
              </w:rPr>
              <w:t> </w:t>
            </w:r>
          </w:p>
        </w:tc>
        <w:tc>
          <w:tcPr>
            <w:tcW w:w="3913" w:type="dxa"/>
            <w:gridSpan w:val="5"/>
            <w:vMerge/>
            <w:tcBorders>
              <w:top w:val="nil"/>
              <w:left w:val="nil"/>
              <w:bottom w:val="nil"/>
              <w:right w:val="nil"/>
            </w:tcBorders>
            <w:vAlign w:val="center"/>
            <w:hideMark/>
          </w:tcPr>
          <w:p w:rsidR="00865A77" w:rsidRPr="00865A77" w:rsidRDefault="00865A77">
            <w:pPr>
              <w:rPr>
                <w:color w:val="000000"/>
                <w:sz w:val="16"/>
                <w:szCs w:val="16"/>
              </w:rPr>
            </w:pPr>
          </w:p>
        </w:tc>
      </w:tr>
      <w:tr w:rsidR="004E1104" w:rsidTr="00FD61CB">
        <w:trPr>
          <w:trHeight w:val="391"/>
        </w:trPr>
        <w:tc>
          <w:tcPr>
            <w:tcW w:w="3276" w:type="dxa"/>
            <w:tcBorders>
              <w:top w:val="nil"/>
              <w:left w:val="nil"/>
              <w:bottom w:val="nil"/>
              <w:right w:val="nil"/>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1984" w:type="dxa"/>
            <w:gridSpan w:val="2"/>
            <w:tcBorders>
              <w:top w:val="nil"/>
              <w:left w:val="nil"/>
              <w:bottom w:val="nil"/>
              <w:right w:val="nil"/>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709" w:type="dxa"/>
            <w:tcBorders>
              <w:top w:val="nil"/>
              <w:left w:val="nil"/>
              <w:bottom w:val="nil"/>
              <w:right w:val="nil"/>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567" w:type="dxa"/>
            <w:gridSpan w:val="2"/>
            <w:tcBorders>
              <w:top w:val="nil"/>
              <w:left w:val="nil"/>
              <w:bottom w:val="nil"/>
              <w:right w:val="nil"/>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709" w:type="dxa"/>
            <w:tcBorders>
              <w:top w:val="nil"/>
              <w:left w:val="nil"/>
              <w:bottom w:val="nil"/>
              <w:right w:val="nil"/>
            </w:tcBorders>
            <w:shd w:val="clear" w:color="auto" w:fill="auto"/>
            <w:vAlign w:val="center"/>
            <w:hideMark/>
          </w:tcPr>
          <w:p w:rsidR="00865A77" w:rsidRDefault="00865A77">
            <w:pPr>
              <w:jc w:val="center"/>
              <w:rPr>
                <w:color w:val="000000"/>
                <w:sz w:val="28"/>
                <w:szCs w:val="28"/>
              </w:rPr>
            </w:pPr>
            <w:r>
              <w:rPr>
                <w:color w:val="000000"/>
                <w:sz w:val="28"/>
                <w:szCs w:val="28"/>
              </w:rPr>
              <w:t> </w:t>
            </w:r>
          </w:p>
        </w:tc>
        <w:tc>
          <w:tcPr>
            <w:tcW w:w="850" w:type="dxa"/>
            <w:tcBorders>
              <w:top w:val="nil"/>
              <w:left w:val="nil"/>
              <w:bottom w:val="nil"/>
              <w:right w:val="nil"/>
            </w:tcBorders>
            <w:shd w:val="clear" w:color="auto" w:fill="auto"/>
            <w:noWrap/>
            <w:vAlign w:val="center"/>
            <w:hideMark/>
          </w:tcPr>
          <w:p w:rsidR="00865A77" w:rsidRDefault="00865A77">
            <w:pPr>
              <w:jc w:val="right"/>
              <w:rPr>
                <w:color w:val="000000"/>
                <w:sz w:val="28"/>
                <w:szCs w:val="28"/>
              </w:rPr>
            </w:pPr>
            <w:r>
              <w:rPr>
                <w:color w:val="000000"/>
                <w:sz w:val="28"/>
                <w:szCs w:val="28"/>
              </w:rPr>
              <w:t> </w:t>
            </w:r>
          </w:p>
        </w:tc>
        <w:tc>
          <w:tcPr>
            <w:tcW w:w="992" w:type="dxa"/>
            <w:tcBorders>
              <w:top w:val="nil"/>
              <w:left w:val="nil"/>
              <w:bottom w:val="nil"/>
              <w:right w:val="nil"/>
            </w:tcBorders>
            <w:shd w:val="clear" w:color="auto" w:fill="auto"/>
            <w:noWrap/>
            <w:vAlign w:val="center"/>
            <w:hideMark/>
          </w:tcPr>
          <w:p w:rsidR="00865A77" w:rsidRDefault="00865A77">
            <w:pPr>
              <w:jc w:val="right"/>
              <w:rPr>
                <w:color w:val="000000"/>
                <w:sz w:val="28"/>
                <w:szCs w:val="28"/>
              </w:rPr>
            </w:pPr>
            <w:r>
              <w:rPr>
                <w:color w:val="000000"/>
                <w:sz w:val="28"/>
                <w:szCs w:val="28"/>
              </w:rPr>
              <w:t> </w:t>
            </w:r>
          </w:p>
        </w:tc>
        <w:tc>
          <w:tcPr>
            <w:tcW w:w="859" w:type="dxa"/>
            <w:tcBorders>
              <w:top w:val="nil"/>
              <w:left w:val="nil"/>
              <w:bottom w:val="nil"/>
              <w:right w:val="nil"/>
            </w:tcBorders>
            <w:shd w:val="clear" w:color="auto" w:fill="auto"/>
            <w:noWrap/>
            <w:vAlign w:val="center"/>
            <w:hideMark/>
          </w:tcPr>
          <w:p w:rsidR="00865A77" w:rsidRDefault="00865A77">
            <w:pPr>
              <w:jc w:val="right"/>
              <w:rPr>
                <w:color w:val="000000"/>
                <w:sz w:val="20"/>
                <w:szCs w:val="20"/>
              </w:rPr>
            </w:pPr>
          </w:p>
        </w:tc>
      </w:tr>
      <w:tr w:rsidR="004E1104" w:rsidRPr="004E1104" w:rsidTr="00FD61CB">
        <w:trPr>
          <w:trHeight w:val="646"/>
        </w:trPr>
        <w:tc>
          <w:tcPr>
            <w:tcW w:w="3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5A77" w:rsidRPr="00865A77" w:rsidRDefault="00865A77">
            <w:pPr>
              <w:jc w:val="center"/>
              <w:rPr>
                <w:b/>
                <w:bCs/>
                <w:color w:val="000000"/>
                <w:sz w:val="16"/>
                <w:szCs w:val="16"/>
              </w:rPr>
            </w:pPr>
            <w:r w:rsidRPr="00865A77">
              <w:rPr>
                <w:b/>
                <w:bCs/>
                <w:color w:val="000000"/>
                <w:sz w:val="16"/>
                <w:szCs w:val="16"/>
              </w:rPr>
              <w:t>Наименование</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5A77" w:rsidRPr="00865A77" w:rsidRDefault="00865A77">
            <w:pPr>
              <w:jc w:val="center"/>
              <w:rPr>
                <w:b/>
                <w:bCs/>
                <w:color w:val="000000"/>
                <w:sz w:val="16"/>
                <w:szCs w:val="16"/>
              </w:rPr>
            </w:pPr>
            <w:r w:rsidRPr="00865A77">
              <w:rPr>
                <w:b/>
                <w:bCs/>
                <w:color w:val="000000"/>
                <w:sz w:val="16"/>
                <w:szCs w:val="16"/>
              </w:rPr>
              <w:t>ЦСР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5A77" w:rsidRPr="00865A77" w:rsidRDefault="00865A77">
            <w:pPr>
              <w:jc w:val="center"/>
              <w:rPr>
                <w:b/>
                <w:bCs/>
                <w:color w:val="000000"/>
                <w:sz w:val="16"/>
                <w:szCs w:val="16"/>
              </w:rPr>
            </w:pPr>
            <w:r w:rsidRPr="00865A77">
              <w:rPr>
                <w:b/>
                <w:bCs/>
                <w:color w:val="000000"/>
                <w:sz w:val="16"/>
                <w:szCs w:val="16"/>
              </w:rPr>
              <w:t>ВР</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5A77" w:rsidRPr="00865A77" w:rsidRDefault="00865A77">
            <w:pPr>
              <w:jc w:val="center"/>
              <w:rPr>
                <w:b/>
                <w:bCs/>
                <w:color w:val="000000"/>
                <w:sz w:val="16"/>
                <w:szCs w:val="16"/>
              </w:rPr>
            </w:pPr>
            <w:r w:rsidRPr="00865A77">
              <w:rPr>
                <w:b/>
                <w:bCs/>
                <w:color w:val="000000"/>
                <w:sz w:val="16"/>
                <w:szCs w:val="16"/>
              </w:rPr>
              <w:t>Рз</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5A77" w:rsidRDefault="00865A77">
            <w:pPr>
              <w:jc w:val="center"/>
              <w:rPr>
                <w:b/>
                <w:bCs/>
                <w:color w:val="000000"/>
              </w:rPr>
            </w:pPr>
            <w:r>
              <w:rPr>
                <w:b/>
                <w:bCs/>
                <w:color w:val="000000"/>
              </w:rPr>
              <w:t>ПР</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5A77" w:rsidRPr="004E1104" w:rsidRDefault="00865A77">
            <w:pPr>
              <w:jc w:val="center"/>
              <w:rPr>
                <w:b/>
                <w:bCs/>
                <w:color w:val="000000"/>
                <w:sz w:val="16"/>
                <w:szCs w:val="16"/>
              </w:rPr>
            </w:pPr>
            <w:r w:rsidRPr="004E1104">
              <w:rPr>
                <w:b/>
                <w:bCs/>
                <w:color w:val="000000"/>
                <w:sz w:val="16"/>
                <w:szCs w:val="16"/>
              </w:rPr>
              <w:t>2026год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5A77" w:rsidRPr="004E1104" w:rsidRDefault="00865A77">
            <w:pPr>
              <w:jc w:val="center"/>
              <w:rPr>
                <w:b/>
                <w:bCs/>
                <w:color w:val="000000"/>
                <w:sz w:val="16"/>
                <w:szCs w:val="16"/>
              </w:rPr>
            </w:pPr>
            <w:r w:rsidRPr="004E1104">
              <w:rPr>
                <w:b/>
                <w:bCs/>
                <w:color w:val="000000"/>
                <w:sz w:val="16"/>
                <w:szCs w:val="16"/>
              </w:rPr>
              <w:t>2027 год</w:t>
            </w:r>
          </w:p>
        </w:tc>
        <w:tc>
          <w:tcPr>
            <w:tcW w:w="8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5A77" w:rsidRPr="004E1104" w:rsidRDefault="00865A77">
            <w:pPr>
              <w:jc w:val="center"/>
              <w:rPr>
                <w:b/>
                <w:bCs/>
                <w:color w:val="000000"/>
                <w:sz w:val="16"/>
                <w:szCs w:val="16"/>
              </w:rPr>
            </w:pPr>
            <w:r w:rsidRPr="004E1104">
              <w:rPr>
                <w:b/>
                <w:bCs/>
                <w:color w:val="000000"/>
                <w:sz w:val="16"/>
                <w:szCs w:val="16"/>
              </w:rPr>
              <w:t>2028 год</w:t>
            </w:r>
          </w:p>
        </w:tc>
      </w:tr>
      <w:tr w:rsidR="004E1104" w:rsidRPr="004E1104" w:rsidTr="00FD61CB">
        <w:trPr>
          <w:trHeight w:val="646"/>
        </w:trPr>
        <w:tc>
          <w:tcPr>
            <w:tcW w:w="3276" w:type="dxa"/>
            <w:vMerge/>
            <w:tcBorders>
              <w:top w:val="single" w:sz="4" w:space="0" w:color="auto"/>
              <w:left w:val="single" w:sz="4" w:space="0" w:color="auto"/>
              <w:bottom w:val="single" w:sz="4" w:space="0" w:color="auto"/>
              <w:right w:val="single" w:sz="4" w:space="0" w:color="auto"/>
            </w:tcBorders>
            <w:vAlign w:val="center"/>
            <w:hideMark/>
          </w:tcPr>
          <w:p w:rsidR="00865A77" w:rsidRPr="00865A77" w:rsidRDefault="00865A77">
            <w:pPr>
              <w:rPr>
                <w:b/>
                <w:bCs/>
                <w:color w:val="000000"/>
                <w:sz w:val="16"/>
                <w:szCs w:val="16"/>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865A77" w:rsidRPr="00865A77" w:rsidRDefault="00865A77">
            <w:pPr>
              <w:rPr>
                <w:b/>
                <w:bCs/>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65A77" w:rsidRPr="00865A77" w:rsidRDefault="00865A77">
            <w:pPr>
              <w:rPr>
                <w:b/>
                <w:bCs/>
                <w:color w:val="000000"/>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865A77" w:rsidRPr="00865A77" w:rsidRDefault="00865A77">
            <w:pPr>
              <w:rPr>
                <w:b/>
                <w:bCs/>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65A77" w:rsidRDefault="00865A77">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65A77" w:rsidRPr="004E1104" w:rsidRDefault="00865A77">
            <w:pPr>
              <w:rPr>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65A77" w:rsidRPr="004E1104" w:rsidRDefault="00865A77">
            <w:pPr>
              <w:rPr>
                <w:b/>
                <w:bCs/>
                <w:color w:val="000000"/>
                <w:sz w:val="16"/>
                <w:szCs w:val="16"/>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rsidR="00865A77" w:rsidRPr="004E1104" w:rsidRDefault="00865A77">
            <w:pPr>
              <w:rPr>
                <w:b/>
                <w:bCs/>
                <w:color w:val="000000"/>
                <w:sz w:val="16"/>
                <w:szCs w:val="16"/>
              </w:rPr>
            </w:pPr>
          </w:p>
        </w:tc>
      </w:tr>
      <w:tr w:rsidR="004E1104" w:rsidRPr="004E1104" w:rsidTr="00FD61CB">
        <w:trPr>
          <w:trHeight w:val="646"/>
        </w:trPr>
        <w:tc>
          <w:tcPr>
            <w:tcW w:w="3276" w:type="dxa"/>
            <w:vMerge/>
            <w:tcBorders>
              <w:top w:val="single" w:sz="4" w:space="0" w:color="auto"/>
              <w:left w:val="single" w:sz="4" w:space="0" w:color="auto"/>
              <w:bottom w:val="single" w:sz="4" w:space="0" w:color="auto"/>
              <w:right w:val="single" w:sz="4" w:space="0" w:color="auto"/>
            </w:tcBorders>
            <w:vAlign w:val="center"/>
            <w:hideMark/>
          </w:tcPr>
          <w:p w:rsidR="00865A77" w:rsidRPr="00865A77" w:rsidRDefault="00865A77">
            <w:pPr>
              <w:rPr>
                <w:b/>
                <w:bCs/>
                <w:color w:val="000000"/>
                <w:sz w:val="16"/>
                <w:szCs w:val="16"/>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865A77" w:rsidRPr="00865A77" w:rsidRDefault="00865A77">
            <w:pPr>
              <w:rPr>
                <w:b/>
                <w:bCs/>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65A77" w:rsidRPr="00865A77" w:rsidRDefault="00865A77">
            <w:pPr>
              <w:rPr>
                <w:b/>
                <w:bCs/>
                <w:color w:val="000000"/>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865A77" w:rsidRPr="00865A77" w:rsidRDefault="00865A77">
            <w:pPr>
              <w:rPr>
                <w:b/>
                <w:bCs/>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65A77" w:rsidRDefault="00865A77">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65A77" w:rsidRPr="004E1104" w:rsidRDefault="00865A77">
            <w:pPr>
              <w:rPr>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65A77" w:rsidRPr="004E1104" w:rsidRDefault="00865A77">
            <w:pPr>
              <w:rPr>
                <w:b/>
                <w:bCs/>
                <w:color w:val="000000"/>
                <w:sz w:val="16"/>
                <w:szCs w:val="16"/>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rsidR="00865A77" w:rsidRPr="004E1104" w:rsidRDefault="00865A77">
            <w:pPr>
              <w:rPr>
                <w:b/>
                <w:bCs/>
                <w:color w:val="000000"/>
                <w:sz w:val="16"/>
                <w:szCs w:val="16"/>
              </w:rPr>
            </w:pPr>
          </w:p>
        </w:tc>
      </w:tr>
      <w:tr w:rsidR="004E1104" w:rsidRPr="004E1104" w:rsidTr="00FD61CB">
        <w:trPr>
          <w:trHeight w:val="33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Всего</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 </w:t>
            </w:r>
          </w:p>
        </w:tc>
        <w:tc>
          <w:tcPr>
            <w:tcW w:w="850" w:type="dxa"/>
            <w:tcBorders>
              <w:top w:val="nil"/>
              <w:left w:val="nil"/>
              <w:bottom w:val="single" w:sz="4" w:space="0" w:color="auto"/>
              <w:right w:val="single" w:sz="4" w:space="0" w:color="auto"/>
            </w:tcBorders>
            <w:shd w:val="clear" w:color="auto" w:fill="auto"/>
            <w:vAlign w:val="center"/>
          </w:tcPr>
          <w:p w:rsidR="00865A77" w:rsidRPr="004E1104" w:rsidRDefault="00FD61CB">
            <w:pPr>
              <w:jc w:val="right"/>
              <w:rPr>
                <w:color w:val="000000"/>
                <w:sz w:val="16"/>
                <w:szCs w:val="16"/>
              </w:rPr>
            </w:pPr>
            <w:r>
              <w:rPr>
                <w:color w:val="000000"/>
                <w:sz w:val="16"/>
                <w:szCs w:val="16"/>
              </w:rPr>
              <w:t>13526,1</w:t>
            </w:r>
          </w:p>
        </w:tc>
        <w:tc>
          <w:tcPr>
            <w:tcW w:w="992" w:type="dxa"/>
            <w:tcBorders>
              <w:top w:val="nil"/>
              <w:left w:val="nil"/>
              <w:bottom w:val="single" w:sz="4" w:space="0" w:color="auto"/>
              <w:right w:val="single" w:sz="4" w:space="0" w:color="auto"/>
            </w:tcBorders>
            <w:shd w:val="clear" w:color="auto" w:fill="auto"/>
            <w:vAlign w:val="center"/>
          </w:tcPr>
          <w:p w:rsidR="00865A77" w:rsidRPr="004E1104" w:rsidRDefault="00FD61CB">
            <w:pPr>
              <w:jc w:val="right"/>
              <w:rPr>
                <w:color w:val="000000"/>
                <w:sz w:val="16"/>
                <w:szCs w:val="16"/>
              </w:rPr>
            </w:pPr>
            <w:r>
              <w:rPr>
                <w:color w:val="000000"/>
                <w:sz w:val="16"/>
                <w:szCs w:val="16"/>
              </w:rPr>
              <w:t>11499,0</w:t>
            </w:r>
          </w:p>
        </w:tc>
        <w:tc>
          <w:tcPr>
            <w:tcW w:w="859" w:type="dxa"/>
            <w:tcBorders>
              <w:top w:val="nil"/>
              <w:left w:val="single" w:sz="4" w:space="0" w:color="auto"/>
              <w:bottom w:val="single" w:sz="4" w:space="0" w:color="auto"/>
              <w:right w:val="single" w:sz="4" w:space="0" w:color="auto"/>
            </w:tcBorders>
            <w:shd w:val="clear" w:color="auto" w:fill="auto"/>
            <w:vAlign w:val="center"/>
          </w:tcPr>
          <w:p w:rsidR="00865A77" w:rsidRPr="004E1104" w:rsidRDefault="00FD61CB">
            <w:pPr>
              <w:jc w:val="right"/>
              <w:rPr>
                <w:color w:val="000000"/>
                <w:sz w:val="16"/>
                <w:szCs w:val="16"/>
              </w:rPr>
            </w:pPr>
            <w:r>
              <w:rPr>
                <w:color w:val="000000"/>
                <w:sz w:val="16"/>
                <w:szCs w:val="16"/>
              </w:rPr>
              <w:t>11549,9</w:t>
            </w:r>
          </w:p>
        </w:tc>
      </w:tr>
      <w:tr w:rsidR="004E1104" w:rsidRPr="004E1104" w:rsidTr="00FD61CB">
        <w:trPr>
          <w:trHeight w:val="961"/>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Муниципальная программа Барабанщиковского сельского поселения «Обеспечение общественного порядка и противодействие преступности»</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02.0.00.00000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5,0</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646"/>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Комплекс процессных мероприятий «Противодействие коррупции в Барабанщиковском сельском поселении»</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02.4.01.00000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5,0</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1277"/>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Мероприятия по информационно-пропагандистскому противодействию экстремизму и терроризму (Иные закупки товаров, работ и услуг для обеспечения государственных (муниципальных) нужд)</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02.4.01.28030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2.4.0</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03</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14</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5,0</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646"/>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Муниципальная программа Барабанщиковского сельского поселения «Развитие транспортной системы»</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03.0.00.00000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89,6</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89,6</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89,6</w:t>
            </w:r>
          </w:p>
        </w:tc>
      </w:tr>
      <w:tr w:rsidR="004E1104" w:rsidRPr="004E1104" w:rsidTr="00FD61CB">
        <w:trPr>
          <w:trHeight w:val="961"/>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Комплекс процессных мероприятий «Развитие транспортной инфраструктуры Барабанщиковского сельского поселения»</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03.4.01.00000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89,6</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89,6</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89,6</w:t>
            </w:r>
          </w:p>
        </w:tc>
      </w:tr>
      <w:tr w:rsidR="004E1104" w:rsidRPr="004E1104" w:rsidTr="00FD61CB">
        <w:trPr>
          <w:trHeight w:val="1277"/>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Расходы на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03.4.01.28040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2.4.0</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04</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09</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89,6</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89,6</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89,6</w:t>
            </w:r>
          </w:p>
        </w:tc>
      </w:tr>
      <w:tr w:rsidR="004E1104" w:rsidRPr="004E1104" w:rsidTr="00FD61CB">
        <w:trPr>
          <w:trHeight w:val="1592"/>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Муниципальная программа Барабанщиковского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05.0.00.00000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15,2</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646"/>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Комплекс процессных мероприятий «Пожарная безопасность»</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05.4.01.00000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15,2</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961"/>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Мероприятия по обеспечению пожарной безопасности (Иные закупки товаров, работ и услуг для обеспечения государственных (муниципальных) нужд)</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05.4.01.28370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2.4.0</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03</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10</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15,2</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646"/>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Муниципальная программа Барабанщиковского сельского поселения «Муниципальная политика»</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06.0.00.00000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10 410,9</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9 193,6</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8 935,7</w:t>
            </w:r>
          </w:p>
        </w:tc>
      </w:tr>
      <w:tr w:rsidR="004E1104" w:rsidRPr="004E1104" w:rsidTr="00FD61CB">
        <w:trPr>
          <w:trHeight w:val="141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Комплекс процессных мероприятий «Развитие муниципального управления и муниципальной службы в Барабанщиковского сельского поселения, дополнительное профессиональное образование лиц, занятых в Администрации Барабанщиковского сельского поселения»</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06.4.01.00000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203,0</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1118"/>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Совершенствование механизмов оздоровления муниципальных служащих ежегодной диспансеризацией (Иные закупки товаров, работ и услуг для обеспечения государственных (муниципальных) нужд)</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06.4.01.28120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2.4.0</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01</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04</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10,0</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69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lastRenderedPageBreak/>
              <w:t>Совершенствование механизмов оптимизации пенсионного обеспечения муниципальных служащих (Публичные нормативные социальные выплаты гражданам)</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06.4.01.28160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3.1.0</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10</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01</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173,0</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401"/>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Оплата членского взноса в Ассоциацию Совета муниципальных образований Ростовской области (Уплата налогов, сборов и иных платежей)</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06.4.01.28170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8.5.0</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01</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13</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20,0</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639"/>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Комплекс процессных мероприятий «Обеспечение реализации муниципальной программы Барабанщиковского сельского поселения «Муниципальная политика»»</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06.4.02.00000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10 207,9</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9 193,6</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8 935,7</w:t>
            </w:r>
          </w:p>
        </w:tc>
      </w:tr>
      <w:tr w:rsidR="004E1104" w:rsidRPr="004E1104" w:rsidTr="00FD61CB">
        <w:trPr>
          <w:trHeight w:val="1277"/>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Расходы на выплаты по оплате труда работников органов местного самоуправления Барабанщиковского сельского поселения (Расходы на выплаты персоналу государственных (муниципальных) органов)</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06.4.02.00110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1.2.0</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01</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04</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9 586,9</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9 193,6</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8 935,7</w:t>
            </w:r>
          </w:p>
        </w:tc>
      </w:tr>
      <w:tr w:rsidR="004E1104" w:rsidRPr="004E1104" w:rsidTr="00FD61CB">
        <w:trPr>
          <w:trHeight w:val="819"/>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Расходы на обеспечение функций органов местного самоуправления Барабанщиковского сельского поселения (Иные закупки товаров, работ и услуг для обеспечения государственных (муниципальных) нужд)</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06.4.02.00190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2.4.0</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01</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04</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575,1</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551"/>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Расходы на обеспечение функций органов местного самоуправления Барабанщиковского сельского поселения (Уплата налогов, сборов и иных платежей)</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06.4.02.00190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8.5.0</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01</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04</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1,0</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1512"/>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Размещение на Официальном сайте Администрации нормативно-правовых актов Администрации Барабанщиковского сельского поселения Официальная публикация нормативно-правовых актов, освещение деятельности в органах местного самоуправления в средствах массовой информации (Иные закупки товаров, работ и услуг для обеспечения государственных (муниципальных) нужд)</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06.4.02.28410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2.4.0</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01</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13</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34,9</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64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Расходы на выполнение работ, оказание услуг по сбору и обобщению информации для осуществления независимой оценки качества оказания услуг (Иные закупки товаров, работ и услуг для обеспечения государственных (муниципальных) нужд)</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06.4.02.28430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2.4.0</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08</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04</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10,0</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377"/>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Муниципальная программа Барабанщиковского сельского поселения «Развитие культуры »</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07.0.00.00000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2 160,0</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1 664,9</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1 664,9</w:t>
            </w:r>
          </w:p>
        </w:tc>
      </w:tr>
      <w:tr w:rsidR="004E1104" w:rsidRPr="004E1104" w:rsidTr="00FD61CB">
        <w:trPr>
          <w:trHeight w:val="273"/>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Комплекс процессных мероприятий «Развитие культуры»</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07.4.01.00000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2 160,0</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1 664,9</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1 664,9</w:t>
            </w:r>
          </w:p>
        </w:tc>
      </w:tr>
      <w:tr w:rsidR="004E1104" w:rsidRPr="004E1104" w:rsidTr="00FD61CB">
        <w:trPr>
          <w:trHeight w:val="982"/>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Расходы на обеспечение деятельности муниципальных учреждений Барабанщиковского сельского поселения (в части предоставления субсидий муниципальным бюджетным учреждениям на выполнение муниципального задания) (Субсидии бюджетным учреждениям)</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07.4.01.00590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6.1.0</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08</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01</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2 160,0</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1 664,9</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1 664,9</w:t>
            </w:r>
          </w:p>
        </w:tc>
      </w:tr>
      <w:tr w:rsidR="004E1104" w:rsidRPr="004E1104" w:rsidTr="00FD61CB">
        <w:trPr>
          <w:trHeight w:val="54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Муниципальная программа Барабанщиковского сельского поселения «Охрана окружающей среды и рациональное природопользование»</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08.0.00.00000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95,0</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23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Комплекс процессных мероприятий «Охрана окружающей среды»</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08.4.01.00000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45,0</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1412"/>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 (Иные закупки товаров, работ и услуг для обеспечения государственных (муниципальных) нужд)</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08.4.01.28180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2.4.0</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05</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03</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20,0</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639"/>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Мероприятия по регулированию численности безнадзорных животных Барабанщиковского сельского поселения (Иные закупки товаров, работ и услуг для обеспечения государственных (муниципальных) нужд)</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08.4.01.28420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2.4.0</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05</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03</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25,0</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6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lastRenderedPageBreak/>
              <w:t>Комплекс процессных мероприятий «Формирование комплексной системы управления отходами и вторичными материальными ресурсами на территории Барабанщиковского сельского поселения»</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08.4.02.00000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50,0</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583"/>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Мероприятия по улучшению санитарно-экологического состояния территории Барабанщиковского сельского поселения (Иные закупки товаров, работ и услуг для обеспечения государственных (муниципальных) нужд)</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08.4.02.28190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2.4.0</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05</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03</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50,0</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443"/>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Муниципальная программа Барабанщиковского сельского поселения "Энергоэффективность и развитие энергетики"</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09.0.00.00000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10,0</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283"/>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Комплекс процессных мероприятий «Энергосбережение и повышение энергетической эффективности»</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09.4.01.00000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10,0</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986"/>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Мероприятия по замене ламп накаливания и других неэффективных элементов систем освещения, в том числе светильников, на энергосберегающие (Иные закупки товаров, работ и услуг для обеспечения государственных (муниципальных) нужд)</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09.4.01.28220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2.4.0</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05</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03</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10,0</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577"/>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Муниципальная программа Барабанщиковского сельского поселения «Развитие физической культуры и спорта»</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10.0.00.00000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10,0</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713"/>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Комплекс процессных мероприятий «Развитие физической культуры и массового спорта Барабанщиковского сельского поселения»</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10.4.01.00000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10,0</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526"/>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Расходы на наращивание материальной базы для занятия спортом (Иные закупки товаров, работ и услуг для обеспечения государственных (муниципальных) нужд)</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10.4.01.28240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2.4.0</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11</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01</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10,0</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479"/>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Муниципальная программа Барабанщиковского сельского поселения «Обеспечение качественными жилищно-коммунальными услугами населения Барабанщиковского сельского поселения»</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11.0.00.00000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264,1</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691"/>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Комплекс процессных мероприятий «Создание условий для обеспечения качественными коммунальными услугами населения Барабанщиковского сельского поселения»</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11.4.01.00000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136,4</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321"/>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Проведение мероприятий по уличному освещению (Иные закупки товаров, работ и услуг для обеспечения государственных (муниципальных) нужд)</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11.4.01.28260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2.4.0</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05</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03</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136,4</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646"/>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Комплекс процессных мероприятий «Благоустройство территории Барабанщиковского сельского поселения»</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11.4.02.00000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127,7</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481"/>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Прочие расходы по благоустройству (Иные закупки товаров, работ и услуг для обеспечения государственных (муниципальных) нужд)</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11.4.02.28350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2.4.0</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05</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03</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127,7</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447"/>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Муниципальная программа Барабанщиковского сельского поселения «Управление муниципальным имуществом»</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13.0.00.00000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0,5</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299"/>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Комплекс процессных мероприятий «Повышение эффективности управления муниципальным имуществом»</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13.4.01.00000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0,5</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591"/>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Мероприятия по оценке рыночной стоимости муниципального имущества (Иные закупки товаров, работ и услуг для обеспечения государственных (муниципальных) нужд)</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13.4.01.28260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2.4.0</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01</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13</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0,5</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378"/>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Непрограммные расходы органов местного самоуправления Барабанщиковского сельского поселения</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99.0.00.00000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 </w:t>
            </w:r>
          </w:p>
        </w:tc>
        <w:tc>
          <w:tcPr>
            <w:tcW w:w="850" w:type="dxa"/>
            <w:tcBorders>
              <w:top w:val="nil"/>
              <w:left w:val="nil"/>
              <w:bottom w:val="single" w:sz="4" w:space="0" w:color="auto"/>
              <w:right w:val="single" w:sz="4" w:space="0" w:color="auto"/>
            </w:tcBorders>
            <w:shd w:val="clear" w:color="auto" w:fill="auto"/>
            <w:vAlign w:val="center"/>
          </w:tcPr>
          <w:p w:rsidR="00865A77" w:rsidRPr="004E1104" w:rsidRDefault="00FD61CB">
            <w:pPr>
              <w:jc w:val="right"/>
              <w:rPr>
                <w:color w:val="000000"/>
                <w:sz w:val="16"/>
                <w:szCs w:val="16"/>
              </w:rPr>
            </w:pPr>
            <w:r>
              <w:rPr>
                <w:color w:val="000000"/>
                <w:sz w:val="16"/>
                <w:szCs w:val="16"/>
              </w:rPr>
              <w:t>465,8</w:t>
            </w:r>
          </w:p>
        </w:tc>
        <w:tc>
          <w:tcPr>
            <w:tcW w:w="992" w:type="dxa"/>
            <w:tcBorders>
              <w:top w:val="nil"/>
              <w:left w:val="nil"/>
              <w:bottom w:val="single" w:sz="4" w:space="0" w:color="auto"/>
              <w:right w:val="single" w:sz="4" w:space="0" w:color="auto"/>
            </w:tcBorders>
            <w:shd w:val="clear" w:color="auto" w:fill="auto"/>
            <w:vAlign w:val="center"/>
          </w:tcPr>
          <w:p w:rsidR="00865A77" w:rsidRPr="004E1104" w:rsidRDefault="00FD61CB">
            <w:pPr>
              <w:jc w:val="right"/>
              <w:rPr>
                <w:color w:val="000000"/>
                <w:sz w:val="16"/>
                <w:szCs w:val="16"/>
              </w:rPr>
            </w:pPr>
            <w:r>
              <w:rPr>
                <w:color w:val="000000"/>
                <w:sz w:val="16"/>
                <w:szCs w:val="16"/>
              </w:rPr>
              <w:t>550,9</w:t>
            </w:r>
          </w:p>
        </w:tc>
        <w:tc>
          <w:tcPr>
            <w:tcW w:w="859" w:type="dxa"/>
            <w:tcBorders>
              <w:top w:val="nil"/>
              <w:left w:val="single" w:sz="4" w:space="0" w:color="auto"/>
              <w:bottom w:val="single" w:sz="4" w:space="0" w:color="auto"/>
              <w:right w:val="single" w:sz="4" w:space="0" w:color="auto"/>
            </w:tcBorders>
            <w:shd w:val="clear" w:color="auto" w:fill="auto"/>
            <w:vAlign w:val="center"/>
          </w:tcPr>
          <w:p w:rsidR="00865A77" w:rsidRPr="004E1104" w:rsidRDefault="00FD61CB">
            <w:pPr>
              <w:jc w:val="right"/>
              <w:rPr>
                <w:color w:val="000000"/>
                <w:sz w:val="16"/>
                <w:szCs w:val="16"/>
              </w:rPr>
            </w:pPr>
            <w:r>
              <w:rPr>
                <w:color w:val="000000"/>
                <w:sz w:val="16"/>
                <w:szCs w:val="16"/>
              </w:rPr>
              <w:t>904,7</w:t>
            </w:r>
          </w:p>
        </w:tc>
      </w:tr>
      <w:tr w:rsidR="004E1104" w:rsidRPr="004E1104" w:rsidTr="00FD61CB">
        <w:trPr>
          <w:trHeight w:val="33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Финансовое обеспечение непредвиденных расходов</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99.1.00.00000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50,0</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277"/>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Резервный фонд Администрации Барабанщиковского сельского поселения на финансовое обеспечение непредвиденных расходов (Резервные средства)</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99.1.00.90100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8.7.0</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01</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11</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50,0</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r w:rsidR="004E1104" w:rsidRPr="004E1104" w:rsidTr="00FD61CB">
        <w:trPr>
          <w:trHeight w:val="33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lastRenderedPageBreak/>
              <w:t>Непрограммные расходы</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99.9.00.00000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 </w:t>
            </w:r>
          </w:p>
        </w:tc>
        <w:tc>
          <w:tcPr>
            <w:tcW w:w="850" w:type="dxa"/>
            <w:tcBorders>
              <w:top w:val="nil"/>
              <w:left w:val="nil"/>
              <w:bottom w:val="single" w:sz="4" w:space="0" w:color="auto"/>
              <w:right w:val="single" w:sz="4" w:space="0" w:color="auto"/>
            </w:tcBorders>
            <w:shd w:val="clear" w:color="auto" w:fill="auto"/>
            <w:vAlign w:val="center"/>
          </w:tcPr>
          <w:p w:rsidR="00865A77" w:rsidRPr="004E1104" w:rsidRDefault="00FD61CB">
            <w:pPr>
              <w:jc w:val="right"/>
              <w:rPr>
                <w:color w:val="000000"/>
                <w:sz w:val="16"/>
                <w:szCs w:val="16"/>
              </w:rPr>
            </w:pPr>
            <w:r>
              <w:rPr>
                <w:color w:val="000000"/>
                <w:sz w:val="16"/>
                <w:szCs w:val="16"/>
              </w:rPr>
              <w:t>415,8</w:t>
            </w:r>
          </w:p>
        </w:tc>
        <w:tc>
          <w:tcPr>
            <w:tcW w:w="992" w:type="dxa"/>
            <w:tcBorders>
              <w:top w:val="nil"/>
              <w:left w:val="nil"/>
              <w:bottom w:val="single" w:sz="4" w:space="0" w:color="auto"/>
              <w:right w:val="single" w:sz="4" w:space="0" w:color="auto"/>
            </w:tcBorders>
            <w:shd w:val="clear" w:color="auto" w:fill="auto"/>
            <w:vAlign w:val="center"/>
          </w:tcPr>
          <w:p w:rsidR="00865A77" w:rsidRPr="004E1104" w:rsidRDefault="00FD61CB">
            <w:pPr>
              <w:jc w:val="right"/>
              <w:rPr>
                <w:color w:val="000000"/>
                <w:sz w:val="16"/>
                <w:szCs w:val="16"/>
              </w:rPr>
            </w:pPr>
            <w:r>
              <w:rPr>
                <w:color w:val="000000"/>
                <w:sz w:val="16"/>
                <w:szCs w:val="16"/>
              </w:rPr>
              <w:t>550,9</w:t>
            </w:r>
          </w:p>
        </w:tc>
        <w:tc>
          <w:tcPr>
            <w:tcW w:w="859" w:type="dxa"/>
            <w:tcBorders>
              <w:top w:val="nil"/>
              <w:left w:val="single" w:sz="4" w:space="0" w:color="auto"/>
              <w:bottom w:val="single" w:sz="4" w:space="0" w:color="auto"/>
              <w:right w:val="single" w:sz="4" w:space="0" w:color="auto"/>
            </w:tcBorders>
            <w:shd w:val="clear" w:color="auto" w:fill="auto"/>
            <w:vAlign w:val="center"/>
          </w:tcPr>
          <w:p w:rsidR="00865A77" w:rsidRPr="004E1104" w:rsidRDefault="00FD61CB">
            <w:pPr>
              <w:jc w:val="right"/>
              <w:rPr>
                <w:color w:val="000000"/>
                <w:sz w:val="16"/>
                <w:szCs w:val="16"/>
              </w:rPr>
            </w:pPr>
            <w:r>
              <w:rPr>
                <w:color w:val="000000"/>
                <w:sz w:val="16"/>
                <w:szCs w:val="16"/>
              </w:rPr>
              <w:t>904,7</w:t>
            </w:r>
          </w:p>
        </w:tc>
      </w:tr>
      <w:tr w:rsidR="004E1104" w:rsidRPr="004E1104" w:rsidTr="00FD61CB">
        <w:trPr>
          <w:trHeight w:val="477"/>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Расходы на осуществление первичного воинского учета на территориях, где отсутствуют военные комиссариаты (Расходы на выплаты персоналу государственных (муниципальных) органов)</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99.9.00.51180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1.2.0</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02</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03</w:t>
            </w:r>
          </w:p>
        </w:tc>
        <w:tc>
          <w:tcPr>
            <w:tcW w:w="850" w:type="dxa"/>
            <w:tcBorders>
              <w:top w:val="nil"/>
              <w:left w:val="nil"/>
              <w:bottom w:val="single" w:sz="4" w:space="0" w:color="auto"/>
              <w:right w:val="single" w:sz="4" w:space="0" w:color="auto"/>
            </w:tcBorders>
            <w:shd w:val="clear" w:color="auto" w:fill="auto"/>
            <w:vAlign w:val="center"/>
          </w:tcPr>
          <w:p w:rsidR="00865A77" w:rsidRPr="004E1104" w:rsidRDefault="00FD61CB">
            <w:pPr>
              <w:jc w:val="right"/>
              <w:rPr>
                <w:color w:val="000000"/>
                <w:sz w:val="16"/>
                <w:szCs w:val="16"/>
              </w:rPr>
            </w:pPr>
            <w:r>
              <w:rPr>
                <w:color w:val="000000"/>
                <w:sz w:val="16"/>
                <w:szCs w:val="16"/>
              </w:rPr>
              <w:t>243,0</w:t>
            </w:r>
          </w:p>
        </w:tc>
        <w:tc>
          <w:tcPr>
            <w:tcW w:w="992" w:type="dxa"/>
            <w:tcBorders>
              <w:top w:val="nil"/>
              <w:left w:val="nil"/>
              <w:bottom w:val="single" w:sz="4" w:space="0" w:color="auto"/>
              <w:right w:val="single" w:sz="4" w:space="0" w:color="auto"/>
            </w:tcBorders>
            <w:shd w:val="clear" w:color="auto" w:fill="auto"/>
            <w:vAlign w:val="center"/>
          </w:tcPr>
          <w:p w:rsidR="00865A77" w:rsidRPr="004E1104" w:rsidRDefault="00FD61CB">
            <w:pPr>
              <w:jc w:val="right"/>
              <w:rPr>
                <w:color w:val="000000"/>
                <w:sz w:val="16"/>
                <w:szCs w:val="16"/>
              </w:rPr>
            </w:pPr>
            <w:r>
              <w:rPr>
                <w:color w:val="000000"/>
                <w:sz w:val="16"/>
                <w:szCs w:val="16"/>
              </w:rPr>
              <w:t>269,9</w:t>
            </w:r>
          </w:p>
        </w:tc>
        <w:tc>
          <w:tcPr>
            <w:tcW w:w="859" w:type="dxa"/>
            <w:tcBorders>
              <w:top w:val="nil"/>
              <w:left w:val="single" w:sz="4" w:space="0" w:color="auto"/>
              <w:bottom w:val="single" w:sz="4" w:space="0" w:color="auto"/>
              <w:right w:val="single" w:sz="4" w:space="0" w:color="auto"/>
            </w:tcBorders>
            <w:shd w:val="clear" w:color="auto" w:fill="auto"/>
            <w:vAlign w:val="center"/>
          </w:tcPr>
          <w:p w:rsidR="00865A77" w:rsidRPr="004E1104" w:rsidRDefault="00FD61CB">
            <w:pPr>
              <w:jc w:val="right"/>
              <w:rPr>
                <w:color w:val="000000"/>
                <w:sz w:val="16"/>
                <w:szCs w:val="16"/>
              </w:rPr>
            </w:pPr>
            <w:r>
              <w:rPr>
                <w:color w:val="000000"/>
                <w:sz w:val="16"/>
                <w:szCs w:val="16"/>
              </w:rPr>
              <w:t>341,8</w:t>
            </w:r>
          </w:p>
        </w:tc>
      </w:tr>
      <w:tr w:rsidR="004E1104" w:rsidRPr="004E1104" w:rsidTr="00FD61CB">
        <w:trPr>
          <w:trHeight w:val="1809"/>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в рамках непрограммных расходов органов Барабанщиковского сельского поселения (Иные закупки товаров, работ и услуг для обеспечения государственных (муниципальных) нужд)</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99.9.00.72390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2.4.0</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01</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04</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0,2</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0,2</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0,2</w:t>
            </w:r>
          </w:p>
        </w:tc>
      </w:tr>
      <w:tr w:rsidR="004E1104" w:rsidRPr="004E1104" w:rsidTr="00FD61CB">
        <w:trPr>
          <w:trHeight w:val="168"/>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Условно утвержденные расходы (Специальные расходы)</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99.9.00.90110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8.8.0</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01</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13</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280,8</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562,7</w:t>
            </w:r>
          </w:p>
        </w:tc>
      </w:tr>
      <w:tr w:rsidR="004E1104" w:rsidRPr="004E1104" w:rsidTr="00FD61CB">
        <w:trPr>
          <w:trHeight w:val="21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65A77" w:rsidRPr="00865A77" w:rsidRDefault="00865A77">
            <w:pPr>
              <w:jc w:val="both"/>
              <w:rPr>
                <w:color w:val="000000"/>
                <w:sz w:val="16"/>
                <w:szCs w:val="16"/>
              </w:rPr>
            </w:pPr>
            <w:r w:rsidRPr="00865A77">
              <w:rPr>
                <w:color w:val="000000"/>
                <w:sz w:val="16"/>
                <w:szCs w:val="16"/>
              </w:rPr>
              <w:t>Финансовое обеспечение иных расходов местного бюджета (Специальные расходы)</w:t>
            </w:r>
          </w:p>
        </w:tc>
        <w:tc>
          <w:tcPr>
            <w:tcW w:w="1984"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99.9.00.99990</w:t>
            </w:r>
          </w:p>
        </w:tc>
        <w:tc>
          <w:tcPr>
            <w:tcW w:w="709" w:type="dxa"/>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8.8.0</w:t>
            </w:r>
          </w:p>
        </w:tc>
        <w:tc>
          <w:tcPr>
            <w:tcW w:w="567" w:type="dxa"/>
            <w:gridSpan w:val="2"/>
            <w:tcBorders>
              <w:top w:val="nil"/>
              <w:left w:val="nil"/>
              <w:bottom w:val="single" w:sz="4" w:space="0" w:color="auto"/>
              <w:right w:val="single" w:sz="4" w:space="0" w:color="auto"/>
            </w:tcBorders>
            <w:shd w:val="clear" w:color="auto" w:fill="auto"/>
            <w:vAlign w:val="center"/>
            <w:hideMark/>
          </w:tcPr>
          <w:p w:rsidR="00865A77" w:rsidRPr="00865A77" w:rsidRDefault="00865A77">
            <w:pPr>
              <w:jc w:val="center"/>
              <w:rPr>
                <w:color w:val="000000"/>
                <w:sz w:val="16"/>
                <w:szCs w:val="16"/>
              </w:rPr>
            </w:pPr>
            <w:r w:rsidRPr="00865A77">
              <w:rPr>
                <w:color w:val="000000"/>
                <w:sz w:val="16"/>
                <w:szCs w:val="16"/>
              </w:rPr>
              <w:t>01</w:t>
            </w:r>
          </w:p>
        </w:tc>
        <w:tc>
          <w:tcPr>
            <w:tcW w:w="709" w:type="dxa"/>
            <w:tcBorders>
              <w:top w:val="nil"/>
              <w:left w:val="nil"/>
              <w:bottom w:val="single" w:sz="4" w:space="0" w:color="auto"/>
              <w:right w:val="single" w:sz="4" w:space="0" w:color="auto"/>
            </w:tcBorders>
            <w:shd w:val="clear" w:color="auto" w:fill="auto"/>
            <w:vAlign w:val="center"/>
            <w:hideMark/>
          </w:tcPr>
          <w:p w:rsidR="00865A77" w:rsidRDefault="00865A77">
            <w:pPr>
              <w:jc w:val="center"/>
              <w:rPr>
                <w:color w:val="000000"/>
              </w:rPr>
            </w:pPr>
            <w:r>
              <w:rPr>
                <w:color w:val="000000"/>
              </w:rPr>
              <w:t>07</w:t>
            </w:r>
          </w:p>
        </w:tc>
        <w:tc>
          <w:tcPr>
            <w:tcW w:w="850"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172,6</w:t>
            </w:r>
          </w:p>
        </w:tc>
        <w:tc>
          <w:tcPr>
            <w:tcW w:w="992" w:type="dxa"/>
            <w:tcBorders>
              <w:top w:val="nil"/>
              <w:left w:val="nil"/>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rsidR="00865A77" w:rsidRPr="004E1104" w:rsidRDefault="00865A77">
            <w:pPr>
              <w:jc w:val="right"/>
              <w:rPr>
                <w:color w:val="000000"/>
                <w:sz w:val="16"/>
                <w:szCs w:val="16"/>
              </w:rPr>
            </w:pPr>
            <w:r w:rsidRPr="004E1104">
              <w:rPr>
                <w:color w:val="000000"/>
                <w:sz w:val="16"/>
                <w:szCs w:val="16"/>
              </w:rPr>
              <w:t> </w:t>
            </w:r>
          </w:p>
        </w:tc>
      </w:tr>
    </w:tbl>
    <w:p w:rsidR="00C119D6" w:rsidRDefault="00C119D6" w:rsidP="00C119D6">
      <w:pPr>
        <w:tabs>
          <w:tab w:val="left" w:pos="4268"/>
        </w:tabs>
        <w:suppressAutoHyphens w:val="0"/>
        <w:rPr>
          <w:color w:val="000000"/>
          <w:sz w:val="20"/>
          <w:szCs w:val="20"/>
          <w:lang w:eastAsia="ru-RU"/>
        </w:rPr>
      </w:pPr>
    </w:p>
    <w:p w:rsidR="00C119D6" w:rsidRPr="004E1104" w:rsidRDefault="00C119D6" w:rsidP="002D2055">
      <w:pPr>
        <w:rPr>
          <w:sz w:val="18"/>
          <w:szCs w:val="18"/>
          <w:lang w:eastAsia="ru-RU"/>
        </w:rPr>
      </w:pPr>
      <w:bookmarkStart w:id="0" w:name="_GoBack"/>
      <w:bookmarkEnd w:id="0"/>
    </w:p>
    <w:p w:rsidR="002D2055" w:rsidRPr="004E1104" w:rsidRDefault="002D2055" w:rsidP="002D2055">
      <w:pPr>
        <w:rPr>
          <w:sz w:val="18"/>
          <w:szCs w:val="18"/>
          <w:lang w:eastAsia="ru-RU"/>
        </w:rPr>
      </w:pPr>
      <w:r w:rsidRPr="004E1104">
        <w:rPr>
          <w:sz w:val="18"/>
          <w:szCs w:val="18"/>
          <w:lang w:eastAsia="ru-RU"/>
        </w:rPr>
        <w:t xml:space="preserve">                                                                                                                      </w:t>
      </w:r>
    </w:p>
    <w:p w:rsidR="004E1104" w:rsidRPr="004E1104" w:rsidRDefault="004E1104" w:rsidP="004E1104">
      <w:pPr>
        <w:suppressAutoHyphens w:val="0"/>
        <w:jc w:val="center"/>
        <w:rPr>
          <w:b/>
          <w:sz w:val="18"/>
          <w:szCs w:val="18"/>
          <w:lang w:eastAsia="ru-RU"/>
        </w:rPr>
      </w:pPr>
      <w:r w:rsidRPr="004E1104">
        <w:rPr>
          <w:b/>
          <w:sz w:val="18"/>
          <w:szCs w:val="18"/>
          <w:lang w:eastAsia="ru-RU"/>
        </w:rPr>
        <w:t>РОССИЙСКАЯ ФЕДЕРАЦИЯ</w:t>
      </w:r>
    </w:p>
    <w:p w:rsidR="004E1104" w:rsidRPr="004E1104" w:rsidRDefault="004E1104" w:rsidP="004E1104">
      <w:pPr>
        <w:suppressAutoHyphens w:val="0"/>
        <w:overflowPunct w:val="0"/>
        <w:autoSpaceDE w:val="0"/>
        <w:autoSpaceDN w:val="0"/>
        <w:adjustRightInd w:val="0"/>
        <w:jc w:val="center"/>
        <w:textAlignment w:val="baseline"/>
        <w:rPr>
          <w:b/>
          <w:sz w:val="18"/>
          <w:szCs w:val="18"/>
          <w:lang w:eastAsia="ru-RU"/>
        </w:rPr>
      </w:pPr>
      <w:r w:rsidRPr="004E1104">
        <w:rPr>
          <w:b/>
          <w:sz w:val="18"/>
          <w:szCs w:val="18"/>
          <w:lang w:eastAsia="ru-RU"/>
        </w:rPr>
        <w:t>РОСТОВСКАЯ ОБЛАСТЬ</w:t>
      </w:r>
    </w:p>
    <w:p w:rsidR="004E1104" w:rsidRPr="004E1104" w:rsidRDefault="004E1104" w:rsidP="004E1104">
      <w:pPr>
        <w:suppressAutoHyphens w:val="0"/>
        <w:overflowPunct w:val="0"/>
        <w:autoSpaceDE w:val="0"/>
        <w:autoSpaceDN w:val="0"/>
        <w:adjustRightInd w:val="0"/>
        <w:jc w:val="center"/>
        <w:textAlignment w:val="baseline"/>
        <w:rPr>
          <w:b/>
          <w:sz w:val="18"/>
          <w:szCs w:val="18"/>
          <w:lang w:eastAsia="ru-RU"/>
        </w:rPr>
      </w:pPr>
      <w:r w:rsidRPr="004E1104">
        <w:rPr>
          <w:b/>
          <w:sz w:val="18"/>
          <w:szCs w:val="18"/>
          <w:lang w:eastAsia="ru-RU"/>
        </w:rPr>
        <w:t>ДУБОВСКИЙ РАЙОН</w:t>
      </w:r>
    </w:p>
    <w:p w:rsidR="004E1104" w:rsidRPr="004E1104" w:rsidRDefault="004E1104" w:rsidP="004E1104">
      <w:pPr>
        <w:suppressAutoHyphens w:val="0"/>
        <w:overflowPunct w:val="0"/>
        <w:autoSpaceDE w:val="0"/>
        <w:autoSpaceDN w:val="0"/>
        <w:adjustRightInd w:val="0"/>
        <w:jc w:val="center"/>
        <w:textAlignment w:val="baseline"/>
        <w:rPr>
          <w:b/>
          <w:sz w:val="18"/>
          <w:szCs w:val="18"/>
          <w:lang w:eastAsia="ru-RU"/>
        </w:rPr>
      </w:pPr>
      <w:r w:rsidRPr="004E1104">
        <w:rPr>
          <w:b/>
          <w:sz w:val="18"/>
          <w:szCs w:val="18"/>
          <w:lang w:eastAsia="ru-RU"/>
        </w:rPr>
        <w:t>МУНИЦИПАЛЬНОЕ ОБРАЗОВАНИЕ</w:t>
      </w:r>
    </w:p>
    <w:p w:rsidR="004E1104" w:rsidRPr="004E1104" w:rsidRDefault="004E1104" w:rsidP="004E1104">
      <w:pPr>
        <w:suppressAutoHyphens w:val="0"/>
        <w:overflowPunct w:val="0"/>
        <w:autoSpaceDE w:val="0"/>
        <w:autoSpaceDN w:val="0"/>
        <w:adjustRightInd w:val="0"/>
        <w:jc w:val="center"/>
        <w:textAlignment w:val="baseline"/>
        <w:rPr>
          <w:b/>
          <w:sz w:val="18"/>
          <w:szCs w:val="18"/>
          <w:lang w:eastAsia="ru-RU"/>
        </w:rPr>
      </w:pPr>
      <w:r w:rsidRPr="004E1104">
        <w:rPr>
          <w:b/>
          <w:sz w:val="18"/>
          <w:szCs w:val="18"/>
          <w:lang w:eastAsia="ru-RU"/>
        </w:rPr>
        <w:t>«БАРАБАНЩИКОВСКОЕ СЕЛЬСКОЕ ПОСЕЛЕНИЕ»</w:t>
      </w:r>
    </w:p>
    <w:p w:rsidR="004E1104" w:rsidRPr="004E1104" w:rsidRDefault="004E1104" w:rsidP="004E1104">
      <w:pPr>
        <w:suppressAutoHyphens w:val="0"/>
        <w:overflowPunct w:val="0"/>
        <w:autoSpaceDE w:val="0"/>
        <w:autoSpaceDN w:val="0"/>
        <w:adjustRightInd w:val="0"/>
        <w:jc w:val="center"/>
        <w:textAlignment w:val="baseline"/>
        <w:rPr>
          <w:b/>
          <w:sz w:val="18"/>
          <w:szCs w:val="18"/>
          <w:lang w:eastAsia="ru-RU"/>
        </w:rPr>
      </w:pPr>
      <w:r w:rsidRPr="004E1104">
        <w:rPr>
          <w:b/>
          <w:sz w:val="18"/>
          <w:szCs w:val="18"/>
          <w:lang w:eastAsia="ru-RU"/>
        </w:rPr>
        <w:t>СОБРАНИЕ ДЕПУТАТОВ БАРАБАНЩИКОВСКОГО СЕЛЬСКОГО ПОСЕЛЕНИЯ</w:t>
      </w:r>
    </w:p>
    <w:p w:rsidR="004E1104" w:rsidRPr="004E1104" w:rsidRDefault="004E1104" w:rsidP="004E1104">
      <w:pPr>
        <w:suppressAutoHyphens w:val="0"/>
        <w:overflowPunct w:val="0"/>
        <w:autoSpaceDE w:val="0"/>
        <w:autoSpaceDN w:val="0"/>
        <w:adjustRightInd w:val="0"/>
        <w:jc w:val="center"/>
        <w:textAlignment w:val="baseline"/>
        <w:rPr>
          <w:b/>
          <w:sz w:val="18"/>
          <w:szCs w:val="18"/>
          <w:lang w:eastAsia="ru-RU"/>
        </w:rPr>
      </w:pPr>
    </w:p>
    <w:p w:rsidR="004E1104" w:rsidRPr="004E1104" w:rsidRDefault="004E1104" w:rsidP="004E1104">
      <w:pPr>
        <w:suppressAutoHyphens w:val="0"/>
        <w:overflowPunct w:val="0"/>
        <w:autoSpaceDE w:val="0"/>
        <w:autoSpaceDN w:val="0"/>
        <w:adjustRightInd w:val="0"/>
        <w:jc w:val="center"/>
        <w:textAlignment w:val="baseline"/>
        <w:rPr>
          <w:b/>
          <w:sz w:val="18"/>
          <w:szCs w:val="18"/>
          <w:lang w:eastAsia="ru-RU"/>
        </w:rPr>
      </w:pPr>
      <w:r w:rsidRPr="004E1104">
        <w:rPr>
          <w:b/>
          <w:sz w:val="18"/>
          <w:szCs w:val="18"/>
          <w:lang w:eastAsia="ru-RU"/>
        </w:rPr>
        <w:t xml:space="preserve">РЕШЕНИЕ </w:t>
      </w:r>
    </w:p>
    <w:p w:rsidR="004E1104" w:rsidRPr="004E1104" w:rsidRDefault="004E1104" w:rsidP="004E1104">
      <w:pPr>
        <w:suppressAutoHyphens w:val="0"/>
        <w:overflowPunct w:val="0"/>
        <w:autoSpaceDE w:val="0"/>
        <w:autoSpaceDN w:val="0"/>
        <w:adjustRightInd w:val="0"/>
        <w:jc w:val="center"/>
        <w:textAlignment w:val="baseline"/>
        <w:rPr>
          <w:sz w:val="18"/>
          <w:szCs w:val="18"/>
          <w:lang w:eastAsia="ru-RU"/>
        </w:rPr>
      </w:pPr>
    </w:p>
    <w:p w:rsidR="004E1104" w:rsidRPr="004E1104" w:rsidRDefault="004E1104" w:rsidP="004E1104">
      <w:pPr>
        <w:suppressAutoHyphens w:val="0"/>
        <w:overflowPunct w:val="0"/>
        <w:autoSpaceDE w:val="0"/>
        <w:autoSpaceDN w:val="0"/>
        <w:adjustRightInd w:val="0"/>
        <w:ind w:firstLine="540"/>
        <w:jc w:val="center"/>
        <w:textAlignment w:val="baseline"/>
        <w:outlineLvl w:val="0"/>
        <w:rPr>
          <w:b/>
          <w:sz w:val="18"/>
          <w:szCs w:val="18"/>
          <w:lang w:eastAsia="ru-RU"/>
        </w:rPr>
      </w:pPr>
      <w:r w:rsidRPr="004E1104">
        <w:rPr>
          <w:b/>
          <w:sz w:val="18"/>
          <w:szCs w:val="18"/>
          <w:lang w:eastAsia="ru-RU"/>
        </w:rPr>
        <w:t>Об утверждении Порядка принятия решения о применении мер ответственности к депутату Собрания депутатов Барабанщиковского сельского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rsidR="004E1104" w:rsidRPr="004E1104" w:rsidRDefault="004E1104" w:rsidP="004E1104">
      <w:pPr>
        <w:suppressAutoHyphens w:val="0"/>
        <w:overflowPunct w:val="0"/>
        <w:autoSpaceDE w:val="0"/>
        <w:autoSpaceDN w:val="0"/>
        <w:adjustRightInd w:val="0"/>
        <w:jc w:val="center"/>
        <w:textAlignment w:val="baseline"/>
        <w:rPr>
          <w:sz w:val="18"/>
          <w:szCs w:val="18"/>
          <w:lang w:eastAsia="ru-RU"/>
        </w:rPr>
      </w:pPr>
    </w:p>
    <w:tbl>
      <w:tblPr>
        <w:tblW w:w="0" w:type="auto"/>
        <w:tblLook w:val="01E0" w:firstRow="1" w:lastRow="1" w:firstColumn="1" w:lastColumn="1" w:noHBand="0" w:noVBand="0"/>
      </w:tblPr>
      <w:tblGrid>
        <w:gridCol w:w="3169"/>
        <w:gridCol w:w="2804"/>
        <w:gridCol w:w="3457"/>
      </w:tblGrid>
      <w:tr w:rsidR="004E1104" w:rsidRPr="004E1104" w:rsidTr="0083477C">
        <w:tc>
          <w:tcPr>
            <w:tcW w:w="3284" w:type="dxa"/>
            <w:shd w:val="clear" w:color="auto" w:fill="auto"/>
          </w:tcPr>
          <w:p w:rsidR="004E1104" w:rsidRPr="004E1104" w:rsidRDefault="004E1104" w:rsidP="004E1104">
            <w:pPr>
              <w:suppressAutoHyphens w:val="0"/>
              <w:overflowPunct w:val="0"/>
              <w:autoSpaceDE w:val="0"/>
              <w:autoSpaceDN w:val="0"/>
              <w:adjustRightInd w:val="0"/>
              <w:jc w:val="center"/>
              <w:textAlignment w:val="baseline"/>
              <w:rPr>
                <w:sz w:val="18"/>
                <w:szCs w:val="18"/>
                <w:lang w:eastAsia="ru-RU"/>
              </w:rPr>
            </w:pPr>
            <w:r w:rsidRPr="004E1104">
              <w:rPr>
                <w:sz w:val="18"/>
                <w:szCs w:val="18"/>
                <w:lang w:eastAsia="ru-RU"/>
              </w:rPr>
              <w:t>Принято</w:t>
            </w:r>
          </w:p>
          <w:p w:rsidR="004E1104" w:rsidRPr="004E1104" w:rsidRDefault="004E1104" w:rsidP="004E1104">
            <w:pPr>
              <w:suppressAutoHyphens w:val="0"/>
              <w:overflowPunct w:val="0"/>
              <w:autoSpaceDE w:val="0"/>
              <w:autoSpaceDN w:val="0"/>
              <w:adjustRightInd w:val="0"/>
              <w:jc w:val="center"/>
              <w:textAlignment w:val="baseline"/>
              <w:rPr>
                <w:sz w:val="18"/>
                <w:szCs w:val="18"/>
                <w:lang w:eastAsia="ru-RU"/>
              </w:rPr>
            </w:pPr>
            <w:r w:rsidRPr="004E1104">
              <w:rPr>
                <w:sz w:val="18"/>
                <w:szCs w:val="18"/>
                <w:lang w:eastAsia="ru-RU"/>
              </w:rPr>
              <w:t>Собранием депутатов</w:t>
            </w:r>
          </w:p>
        </w:tc>
        <w:tc>
          <w:tcPr>
            <w:tcW w:w="2944" w:type="dxa"/>
            <w:shd w:val="clear" w:color="auto" w:fill="auto"/>
          </w:tcPr>
          <w:p w:rsidR="004E1104" w:rsidRPr="004E1104" w:rsidRDefault="004E1104" w:rsidP="004E1104">
            <w:pPr>
              <w:suppressAutoHyphens w:val="0"/>
              <w:overflowPunct w:val="0"/>
              <w:autoSpaceDE w:val="0"/>
              <w:autoSpaceDN w:val="0"/>
              <w:adjustRightInd w:val="0"/>
              <w:jc w:val="center"/>
              <w:textAlignment w:val="baseline"/>
              <w:rPr>
                <w:sz w:val="18"/>
                <w:szCs w:val="18"/>
                <w:lang w:eastAsia="ru-RU"/>
              </w:rPr>
            </w:pPr>
          </w:p>
        </w:tc>
        <w:tc>
          <w:tcPr>
            <w:tcW w:w="3600" w:type="dxa"/>
            <w:shd w:val="clear" w:color="auto" w:fill="auto"/>
          </w:tcPr>
          <w:p w:rsidR="004E1104" w:rsidRPr="004E1104" w:rsidRDefault="004E1104" w:rsidP="004E1104">
            <w:pPr>
              <w:suppressAutoHyphens w:val="0"/>
              <w:overflowPunct w:val="0"/>
              <w:autoSpaceDE w:val="0"/>
              <w:autoSpaceDN w:val="0"/>
              <w:adjustRightInd w:val="0"/>
              <w:jc w:val="center"/>
              <w:textAlignment w:val="baseline"/>
              <w:rPr>
                <w:sz w:val="18"/>
                <w:szCs w:val="18"/>
                <w:lang w:eastAsia="ru-RU"/>
              </w:rPr>
            </w:pPr>
          </w:p>
          <w:p w:rsidR="004E1104" w:rsidRPr="004E1104" w:rsidRDefault="004E1104" w:rsidP="004E1104">
            <w:pPr>
              <w:suppressAutoHyphens w:val="0"/>
              <w:overflowPunct w:val="0"/>
              <w:autoSpaceDE w:val="0"/>
              <w:autoSpaceDN w:val="0"/>
              <w:adjustRightInd w:val="0"/>
              <w:jc w:val="center"/>
              <w:textAlignment w:val="baseline"/>
              <w:rPr>
                <w:sz w:val="18"/>
                <w:szCs w:val="18"/>
                <w:lang w:eastAsia="ru-RU"/>
              </w:rPr>
            </w:pPr>
            <w:r w:rsidRPr="004E1104">
              <w:rPr>
                <w:sz w:val="18"/>
                <w:szCs w:val="18"/>
                <w:lang w:eastAsia="ru-RU"/>
              </w:rPr>
              <w:t>25</w:t>
            </w:r>
            <w:r w:rsidRPr="004E1104">
              <w:rPr>
                <w:color w:val="FF0000"/>
                <w:sz w:val="18"/>
                <w:szCs w:val="18"/>
                <w:lang w:eastAsia="ru-RU"/>
              </w:rPr>
              <w:t xml:space="preserve"> </w:t>
            </w:r>
            <w:r w:rsidRPr="004E1104">
              <w:rPr>
                <w:sz w:val="18"/>
                <w:szCs w:val="18"/>
                <w:lang w:eastAsia="ru-RU"/>
              </w:rPr>
              <w:t>декабря 2025 года</w:t>
            </w:r>
          </w:p>
        </w:tc>
      </w:tr>
    </w:tbl>
    <w:p w:rsidR="004E1104" w:rsidRPr="004E1104" w:rsidRDefault="004E1104" w:rsidP="004E1104">
      <w:pPr>
        <w:widowControl w:val="0"/>
        <w:suppressAutoHyphens w:val="0"/>
        <w:overflowPunct w:val="0"/>
        <w:autoSpaceDE w:val="0"/>
        <w:autoSpaceDN w:val="0"/>
        <w:adjustRightInd w:val="0"/>
        <w:textAlignment w:val="baseline"/>
        <w:rPr>
          <w:color w:val="000000"/>
          <w:sz w:val="18"/>
          <w:szCs w:val="18"/>
          <w:lang w:eastAsia="ru-RU"/>
        </w:rPr>
      </w:pPr>
    </w:p>
    <w:p w:rsidR="004E1104" w:rsidRPr="004E1104" w:rsidRDefault="004E1104" w:rsidP="004E1104">
      <w:pPr>
        <w:suppressAutoHyphens w:val="0"/>
        <w:autoSpaceDE w:val="0"/>
        <w:autoSpaceDN w:val="0"/>
        <w:adjustRightInd w:val="0"/>
        <w:ind w:firstLine="708"/>
        <w:jc w:val="both"/>
        <w:rPr>
          <w:rFonts w:eastAsia="Calibri"/>
          <w:sz w:val="18"/>
          <w:szCs w:val="18"/>
          <w:lang w:eastAsia="ru-RU"/>
        </w:rPr>
      </w:pPr>
      <w:r w:rsidRPr="004E1104">
        <w:rPr>
          <w:sz w:val="18"/>
          <w:szCs w:val="18"/>
          <w:lang w:eastAsia="ru-RU"/>
        </w:rPr>
        <w:t xml:space="preserve">В соответствии с Федеральными законами от 20.03.2025 № 33-ФЗ «Об общих принципах организации местного самоуправления в единой системе публичной власти» и </w:t>
      </w:r>
      <w:r w:rsidRPr="004E1104">
        <w:rPr>
          <w:rFonts w:eastAsia="Calibri"/>
          <w:sz w:val="18"/>
          <w:szCs w:val="18"/>
          <w:lang w:eastAsia="ru-RU"/>
        </w:rPr>
        <w:t xml:space="preserve">от 25.12.2008 № 273-ФЗ «О противодействии коррупции», </w:t>
      </w:r>
      <w:r w:rsidRPr="004E1104">
        <w:rPr>
          <w:bCs/>
          <w:sz w:val="18"/>
          <w:szCs w:val="18"/>
          <w:lang w:eastAsia="ru-RU"/>
        </w:rPr>
        <w:t xml:space="preserve">Областным законом от 12.05.2009 № 218-ЗС «О противодействии коррупции в Ростовской области» </w:t>
      </w:r>
      <w:r w:rsidRPr="004E1104">
        <w:rPr>
          <w:sz w:val="18"/>
          <w:szCs w:val="18"/>
          <w:lang w:eastAsia="ru-RU"/>
        </w:rPr>
        <w:t>Собрание депутатов Барабанщиковского сельского поселения</w:t>
      </w:r>
    </w:p>
    <w:p w:rsidR="004E1104" w:rsidRPr="004E1104" w:rsidRDefault="004E1104" w:rsidP="004E1104">
      <w:pPr>
        <w:widowControl w:val="0"/>
        <w:suppressAutoHyphens w:val="0"/>
        <w:overflowPunct w:val="0"/>
        <w:autoSpaceDE w:val="0"/>
        <w:autoSpaceDN w:val="0"/>
        <w:adjustRightInd w:val="0"/>
        <w:jc w:val="center"/>
        <w:textAlignment w:val="baseline"/>
        <w:rPr>
          <w:color w:val="000000"/>
          <w:sz w:val="18"/>
          <w:szCs w:val="18"/>
          <w:lang w:eastAsia="ru-RU"/>
        </w:rPr>
      </w:pPr>
      <w:r w:rsidRPr="004E1104">
        <w:rPr>
          <w:color w:val="000000"/>
          <w:sz w:val="18"/>
          <w:szCs w:val="18"/>
          <w:lang w:eastAsia="ru-RU"/>
        </w:rPr>
        <w:t>РЕШИЛО:</w:t>
      </w:r>
    </w:p>
    <w:p w:rsidR="004E1104" w:rsidRPr="004E1104" w:rsidRDefault="004E1104" w:rsidP="004E1104">
      <w:pPr>
        <w:widowControl w:val="0"/>
        <w:suppressAutoHyphens w:val="0"/>
        <w:overflowPunct w:val="0"/>
        <w:autoSpaceDE w:val="0"/>
        <w:autoSpaceDN w:val="0"/>
        <w:adjustRightInd w:val="0"/>
        <w:ind w:firstLine="708"/>
        <w:jc w:val="both"/>
        <w:textAlignment w:val="baseline"/>
        <w:rPr>
          <w:color w:val="000000"/>
          <w:sz w:val="18"/>
          <w:szCs w:val="18"/>
          <w:lang w:eastAsia="ru-RU"/>
        </w:rPr>
      </w:pPr>
    </w:p>
    <w:p w:rsidR="004E1104" w:rsidRPr="004E1104" w:rsidRDefault="004E1104" w:rsidP="004E1104">
      <w:pPr>
        <w:widowControl w:val="0"/>
        <w:numPr>
          <w:ilvl w:val="0"/>
          <w:numId w:val="21"/>
        </w:numPr>
        <w:suppressAutoHyphens w:val="0"/>
        <w:overflowPunct w:val="0"/>
        <w:autoSpaceDE w:val="0"/>
        <w:autoSpaceDN w:val="0"/>
        <w:adjustRightInd w:val="0"/>
        <w:ind w:left="0" w:firstLine="709"/>
        <w:contextualSpacing/>
        <w:jc w:val="both"/>
        <w:textAlignment w:val="baseline"/>
        <w:rPr>
          <w:color w:val="000000"/>
          <w:sz w:val="18"/>
          <w:szCs w:val="18"/>
          <w:lang w:eastAsia="ru-RU"/>
        </w:rPr>
      </w:pPr>
      <w:r w:rsidRPr="004E1104">
        <w:rPr>
          <w:color w:val="000000"/>
          <w:sz w:val="18"/>
          <w:szCs w:val="18"/>
          <w:lang w:eastAsia="ru-RU"/>
        </w:rPr>
        <w:t xml:space="preserve">Утвердить </w:t>
      </w:r>
      <w:r w:rsidRPr="004E1104">
        <w:rPr>
          <w:sz w:val="18"/>
          <w:szCs w:val="18"/>
          <w:lang w:eastAsia="ru-RU"/>
        </w:rPr>
        <w:t>Порядок принятия решения о применении мер ответственности к депутату Собрания депутатов Барабанщиковского сельского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согласно приложению</w:t>
      </w:r>
      <w:r w:rsidRPr="004E1104">
        <w:rPr>
          <w:color w:val="000000"/>
          <w:sz w:val="18"/>
          <w:szCs w:val="18"/>
          <w:lang w:eastAsia="ru-RU"/>
        </w:rPr>
        <w:t>.</w:t>
      </w:r>
    </w:p>
    <w:p w:rsidR="004E1104" w:rsidRPr="004E1104" w:rsidRDefault="004E1104" w:rsidP="004E1104">
      <w:pPr>
        <w:suppressAutoHyphens w:val="0"/>
        <w:overflowPunct w:val="0"/>
        <w:autoSpaceDE w:val="0"/>
        <w:autoSpaceDN w:val="0"/>
        <w:adjustRightInd w:val="0"/>
        <w:spacing w:line="276" w:lineRule="auto"/>
        <w:ind w:firstLine="540"/>
        <w:jc w:val="both"/>
        <w:textAlignment w:val="baseline"/>
        <w:outlineLvl w:val="0"/>
        <w:rPr>
          <w:color w:val="000000"/>
          <w:sz w:val="18"/>
          <w:szCs w:val="18"/>
          <w:lang w:eastAsia="ru-RU"/>
        </w:rPr>
      </w:pPr>
      <w:r w:rsidRPr="004E1104">
        <w:rPr>
          <w:sz w:val="18"/>
          <w:szCs w:val="18"/>
          <w:lang w:eastAsia="ru-RU"/>
        </w:rPr>
        <w:t>Признать утратившим силу решение Собрания депутатов Барабанщиковского сельского поселения от 30.11.2022 г. № 15 «Об утверждении Порядка принятия решения о применении мер ответственности к депутату Собрания депутатов Барабанщиковского сельского поселения, председателю Собрания депутатов – главе Барабанщиковского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r w:rsidRPr="004E1104">
        <w:rPr>
          <w:sz w:val="18"/>
          <w:szCs w:val="18"/>
          <w:lang w:eastAsia="ru-RU"/>
        </w:rPr>
        <w:tab/>
      </w:r>
    </w:p>
    <w:p w:rsidR="004E1104" w:rsidRPr="004E1104" w:rsidRDefault="004E1104" w:rsidP="004E1104">
      <w:pPr>
        <w:suppressAutoHyphens w:val="0"/>
        <w:autoSpaceDE w:val="0"/>
        <w:autoSpaceDN w:val="0"/>
        <w:adjustRightInd w:val="0"/>
        <w:ind w:firstLine="709"/>
        <w:jc w:val="both"/>
        <w:rPr>
          <w:color w:val="000000"/>
          <w:sz w:val="18"/>
          <w:szCs w:val="18"/>
          <w:lang w:eastAsia="ru-RU"/>
        </w:rPr>
      </w:pPr>
      <w:r w:rsidRPr="004E1104">
        <w:rPr>
          <w:color w:val="000000"/>
          <w:sz w:val="18"/>
          <w:szCs w:val="18"/>
          <w:lang w:eastAsia="ru-RU"/>
        </w:rPr>
        <w:t>3. Настоящее решение вступает в силу со дня его официального опубликования.</w:t>
      </w:r>
    </w:p>
    <w:p w:rsidR="004E1104" w:rsidRPr="004E1104" w:rsidRDefault="004E1104" w:rsidP="004E1104">
      <w:pPr>
        <w:suppressAutoHyphens w:val="0"/>
        <w:autoSpaceDE w:val="0"/>
        <w:autoSpaceDN w:val="0"/>
        <w:adjustRightInd w:val="0"/>
        <w:ind w:firstLine="709"/>
        <w:jc w:val="both"/>
        <w:rPr>
          <w:color w:val="000000"/>
          <w:sz w:val="18"/>
          <w:szCs w:val="18"/>
          <w:lang w:eastAsia="ru-RU"/>
        </w:rPr>
      </w:pPr>
    </w:p>
    <w:p w:rsidR="004E1104" w:rsidRPr="004E1104" w:rsidRDefault="004E1104" w:rsidP="004E1104">
      <w:pPr>
        <w:suppressAutoHyphens w:val="0"/>
        <w:overflowPunct w:val="0"/>
        <w:autoSpaceDE w:val="0"/>
        <w:autoSpaceDN w:val="0"/>
        <w:adjustRightInd w:val="0"/>
        <w:jc w:val="both"/>
        <w:textAlignment w:val="baseline"/>
        <w:rPr>
          <w:sz w:val="18"/>
          <w:szCs w:val="18"/>
          <w:lang w:eastAsia="ru-RU"/>
        </w:rPr>
      </w:pPr>
      <w:r w:rsidRPr="004E1104">
        <w:rPr>
          <w:sz w:val="18"/>
          <w:szCs w:val="18"/>
          <w:lang w:eastAsia="ru-RU"/>
        </w:rPr>
        <w:t xml:space="preserve">Председатель Собрания депутатов – </w:t>
      </w:r>
    </w:p>
    <w:p w:rsidR="004E1104" w:rsidRPr="004E1104" w:rsidRDefault="004E1104" w:rsidP="004E1104">
      <w:pPr>
        <w:suppressAutoHyphens w:val="0"/>
        <w:overflowPunct w:val="0"/>
        <w:autoSpaceDE w:val="0"/>
        <w:autoSpaceDN w:val="0"/>
        <w:adjustRightInd w:val="0"/>
        <w:jc w:val="both"/>
        <w:textAlignment w:val="baseline"/>
        <w:rPr>
          <w:sz w:val="18"/>
          <w:szCs w:val="18"/>
          <w:lang w:eastAsia="ru-RU"/>
        </w:rPr>
      </w:pPr>
      <w:r w:rsidRPr="004E1104">
        <w:rPr>
          <w:sz w:val="18"/>
          <w:szCs w:val="18"/>
          <w:lang w:eastAsia="ru-RU"/>
        </w:rPr>
        <w:t xml:space="preserve">глава Барабанщиковского сельского поселения                   </w:t>
      </w:r>
      <w:r w:rsidR="00FD61CB">
        <w:rPr>
          <w:sz w:val="18"/>
          <w:szCs w:val="18"/>
          <w:lang w:eastAsia="ru-RU"/>
        </w:rPr>
        <w:t xml:space="preserve">                                                          </w:t>
      </w:r>
      <w:r w:rsidRPr="004E1104">
        <w:rPr>
          <w:sz w:val="18"/>
          <w:szCs w:val="18"/>
          <w:lang w:eastAsia="ru-RU"/>
        </w:rPr>
        <w:t>С.В. Чуильдеева</w:t>
      </w:r>
      <w:r w:rsidRPr="004E1104">
        <w:rPr>
          <w:sz w:val="18"/>
          <w:szCs w:val="18"/>
          <w:lang w:eastAsia="ru-RU"/>
        </w:rPr>
        <w:tab/>
      </w:r>
      <w:r w:rsidRPr="004E1104">
        <w:rPr>
          <w:sz w:val="18"/>
          <w:szCs w:val="18"/>
          <w:lang w:eastAsia="ru-RU"/>
        </w:rPr>
        <w:tab/>
      </w:r>
    </w:p>
    <w:p w:rsidR="004E1104" w:rsidRPr="004E1104" w:rsidRDefault="004E1104" w:rsidP="004E1104">
      <w:pPr>
        <w:suppressAutoHyphens w:val="0"/>
        <w:overflowPunct w:val="0"/>
        <w:autoSpaceDE w:val="0"/>
        <w:autoSpaceDN w:val="0"/>
        <w:adjustRightInd w:val="0"/>
        <w:jc w:val="both"/>
        <w:textAlignment w:val="baseline"/>
        <w:rPr>
          <w:sz w:val="18"/>
          <w:szCs w:val="18"/>
          <w:lang w:eastAsia="ru-RU"/>
        </w:rPr>
      </w:pPr>
    </w:p>
    <w:p w:rsidR="004E1104" w:rsidRPr="004E1104" w:rsidRDefault="004E1104" w:rsidP="004E1104">
      <w:pPr>
        <w:suppressAutoHyphens w:val="0"/>
        <w:overflowPunct w:val="0"/>
        <w:autoSpaceDE w:val="0"/>
        <w:autoSpaceDN w:val="0"/>
        <w:adjustRightInd w:val="0"/>
        <w:jc w:val="both"/>
        <w:textAlignment w:val="baseline"/>
        <w:rPr>
          <w:b/>
          <w:sz w:val="18"/>
          <w:szCs w:val="18"/>
          <w:lang w:eastAsia="ru-RU"/>
        </w:rPr>
      </w:pPr>
      <w:r w:rsidRPr="004E1104">
        <w:rPr>
          <w:b/>
          <w:sz w:val="18"/>
          <w:szCs w:val="18"/>
          <w:lang w:eastAsia="ru-RU"/>
        </w:rPr>
        <w:t>х. Щеглов</w:t>
      </w:r>
    </w:p>
    <w:p w:rsidR="004E1104" w:rsidRPr="004E1104" w:rsidRDefault="004E1104" w:rsidP="004E1104">
      <w:pPr>
        <w:suppressAutoHyphens w:val="0"/>
        <w:overflowPunct w:val="0"/>
        <w:autoSpaceDE w:val="0"/>
        <w:autoSpaceDN w:val="0"/>
        <w:adjustRightInd w:val="0"/>
        <w:jc w:val="both"/>
        <w:textAlignment w:val="baseline"/>
        <w:rPr>
          <w:b/>
          <w:sz w:val="18"/>
          <w:szCs w:val="18"/>
          <w:lang w:eastAsia="ru-RU"/>
        </w:rPr>
      </w:pPr>
      <w:r w:rsidRPr="004E1104">
        <w:rPr>
          <w:b/>
          <w:sz w:val="18"/>
          <w:szCs w:val="18"/>
          <w:lang w:eastAsia="ru-RU"/>
        </w:rPr>
        <w:t>25</w:t>
      </w:r>
      <w:r w:rsidRPr="004E1104">
        <w:rPr>
          <w:b/>
          <w:color w:val="FF0000"/>
          <w:sz w:val="18"/>
          <w:szCs w:val="18"/>
          <w:lang w:eastAsia="ru-RU"/>
        </w:rPr>
        <w:t xml:space="preserve"> </w:t>
      </w:r>
      <w:r w:rsidRPr="004E1104">
        <w:rPr>
          <w:b/>
          <w:sz w:val="18"/>
          <w:szCs w:val="18"/>
          <w:lang w:eastAsia="ru-RU"/>
        </w:rPr>
        <w:t>декабря 2026 года</w:t>
      </w:r>
    </w:p>
    <w:p w:rsidR="004E1104" w:rsidRPr="004E1104" w:rsidRDefault="004E1104" w:rsidP="004E1104">
      <w:pPr>
        <w:suppressAutoHyphens w:val="0"/>
        <w:overflowPunct w:val="0"/>
        <w:autoSpaceDE w:val="0"/>
        <w:autoSpaceDN w:val="0"/>
        <w:adjustRightInd w:val="0"/>
        <w:jc w:val="both"/>
        <w:textAlignment w:val="baseline"/>
        <w:rPr>
          <w:b/>
          <w:sz w:val="18"/>
          <w:szCs w:val="18"/>
          <w:lang w:eastAsia="ru-RU"/>
        </w:rPr>
      </w:pPr>
      <w:r w:rsidRPr="004E1104">
        <w:rPr>
          <w:b/>
          <w:sz w:val="18"/>
          <w:szCs w:val="18"/>
          <w:lang w:eastAsia="ru-RU"/>
        </w:rPr>
        <w:t>№ 104</w:t>
      </w:r>
    </w:p>
    <w:p w:rsidR="004E1104" w:rsidRPr="004E1104" w:rsidRDefault="004E1104" w:rsidP="004E1104">
      <w:pPr>
        <w:tabs>
          <w:tab w:val="left" w:pos="7088"/>
        </w:tabs>
        <w:suppressAutoHyphens w:val="0"/>
        <w:autoSpaceDE w:val="0"/>
        <w:autoSpaceDN w:val="0"/>
        <w:adjustRightInd w:val="0"/>
        <w:ind w:left="6096"/>
        <w:jc w:val="center"/>
        <w:rPr>
          <w:color w:val="000000"/>
          <w:sz w:val="18"/>
          <w:szCs w:val="18"/>
          <w:lang w:eastAsia="ru-RU"/>
        </w:rPr>
      </w:pPr>
      <w:r w:rsidRPr="004E1104">
        <w:rPr>
          <w:color w:val="000000"/>
          <w:sz w:val="18"/>
          <w:szCs w:val="18"/>
          <w:lang w:eastAsia="ru-RU"/>
        </w:rPr>
        <w:br w:type="page"/>
      </w:r>
      <w:r w:rsidRPr="004E1104">
        <w:rPr>
          <w:color w:val="000000"/>
          <w:sz w:val="18"/>
          <w:szCs w:val="18"/>
          <w:lang w:eastAsia="ru-RU"/>
        </w:rPr>
        <w:lastRenderedPageBreak/>
        <w:t>Приложение</w:t>
      </w:r>
    </w:p>
    <w:p w:rsidR="004E1104" w:rsidRPr="004E1104" w:rsidRDefault="004E1104" w:rsidP="004E1104">
      <w:pPr>
        <w:tabs>
          <w:tab w:val="left" w:pos="7088"/>
        </w:tabs>
        <w:suppressAutoHyphens w:val="0"/>
        <w:autoSpaceDE w:val="0"/>
        <w:autoSpaceDN w:val="0"/>
        <w:adjustRightInd w:val="0"/>
        <w:ind w:left="6096"/>
        <w:jc w:val="center"/>
        <w:rPr>
          <w:color w:val="000000"/>
          <w:sz w:val="18"/>
          <w:szCs w:val="18"/>
          <w:lang w:eastAsia="ru-RU"/>
        </w:rPr>
      </w:pPr>
      <w:r w:rsidRPr="004E1104">
        <w:rPr>
          <w:color w:val="000000"/>
          <w:sz w:val="18"/>
          <w:szCs w:val="18"/>
          <w:lang w:eastAsia="ru-RU"/>
        </w:rPr>
        <w:t xml:space="preserve">к решению Собрания депутатов Барабанщиковского сельского поселения </w:t>
      </w:r>
      <w:r w:rsidRPr="004E1104">
        <w:rPr>
          <w:color w:val="000000"/>
          <w:sz w:val="18"/>
          <w:szCs w:val="18"/>
          <w:lang w:eastAsia="ru-RU"/>
        </w:rPr>
        <w:br/>
        <w:t xml:space="preserve">от 25.12.2025 № 104 </w:t>
      </w:r>
    </w:p>
    <w:p w:rsidR="004E1104" w:rsidRPr="004E1104" w:rsidRDefault="004E1104" w:rsidP="004E1104">
      <w:pPr>
        <w:suppressAutoHyphens w:val="0"/>
        <w:autoSpaceDE w:val="0"/>
        <w:autoSpaceDN w:val="0"/>
        <w:adjustRightInd w:val="0"/>
        <w:jc w:val="right"/>
        <w:rPr>
          <w:color w:val="000000"/>
          <w:sz w:val="18"/>
          <w:szCs w:val="18"/>
          <w:lang w:eastAsia="ru-RU"/>
        </w:rPr>
      </w:pPr>
    </w:p>
    <w:bookmarkStart w:id="1" w:name="Par23"/>
    <w:bookmarkEnd w:id="1"/>
    <w:p w:rsidR="004E1104" w:rsidRPr="004E1104" w:rsidRDefault="004E1104" w:rsidP="004E1104">
      <w:pPr>
        <w:suppressAutoHyphens w:val="0"/>
        <w:autoSpaceDE w:val="0"/>
        <w:autoSpaceDN w:val="0"/>
        <w:adjustRightInd w:val="0"/>
        <w:ind w:firstLine="540"/>
        <w:jc w:val="center"/>
        <w:rPr>
          <w:b/>
          <w:color w:val="000000"/>
          <w:sz w:val="18"/>
          <w:szCs w:val="18"/>
          <w:lang w:eastAsia="ru-RU"/>
        </w:rPr>
      </w:pPr>
      <w:r w:rsidRPr="004E1104">
        <w:rPr>
          <w:b/>
          <w:color w:val="000000"/>
          <w:sz w:val="18"/>
          <w:szCs w:val="18"/>
          <w:lang w:eastAsia="ru-RU"/>
        </w:rPr>
        <w:fldChar w:fldCharType="begin"/>
      </w:r>
      <w:r w:rsidRPr="004E1104">
        <w:rPr>
          <w:b/>
          <w:color w:val="000000"/>
          <w:sz w:val="18"/>
          <w:szCs w:val="18"/>
          <w:lang w:eastAsia="ru-RU"/>
        </w:rPr>
        <w:instrText xml:space="preserve">HYPERLINK \l Par23  </w:instrText>
      </w:r>
      <w:r w:rsidRPr="004E1104">
        <w:rPr>
          <w:b/>
          <w:color w:val="000000"/>
          <w:sz w:val="18"/>
          <w:szCs w:val="18"/>
          <w:lang w:eastAsia="ru-RU"/>
        </w:rPr>
        <w:fldChar w:fldCharType="separate"/>
      </w:r>
      <w:r w:rsidRPr="004E1104">
        <w:rPr>
          <w:b/>
          <w:color w:val="000000"/>
          <w:sz w:val="18"/>
          <w:szCs w:val="18"/>
          <w:lang w:eastAsia="ru-RU"/>
        </w:rPr>
        <w:t>ПОРЯДОК</w:t>
      </w:r>
      <w:r w:rsidRPr="004E1104">
        <w:rPr>
          <w:b/>
          <w:color w:val="000000"/>
          <w:sz w:val="18"/>
          <w:szCs w:val="18"/>
          <w:lang w:eastAsia="ru-RU"/>
        </w:rPr>
        <w:fldChar w:fldCharType="end"/>
      </w:r>
    </w:p>
    <w:p w:rsidR="004E1104" w:rsidRPr="004E1104" w:rsidRDefault="004E1104" w:rsidP="004E1104">
      <w:pPr>
        <w:suppressAutoHyphens w:val="0"/>
        <w:autoSpaceDE w:val="0"/>
        <w:autoSpaceDN w:val="0"/>
        <w:adjustRightInd w:val="0"/>
        <w:ind w:firstLine="540"/>
        <w:jc w:val="center"/>
        <w:rPr>
          <w:b/>
          <w:color w:val="000000"/>
          <w:sz w:val="18"/>
          <w:szCs w:val="18"/>
          <w:lang w:eastAsia="ru-RU"/>
        </w:rPr>
      </w:pPr>
      <w:r w:rsidRPr="004E1104">
        <w:rPr>
          <w:b/>
          <w:color w:val="000000"/>
          <w:sz w:val="18"/>
          <w:szCs w:val="18"/>
          <w:lang w:eastAsia="ru-RU"/>
        </w:rPr>
        <w:t>принятия решения о применении мер ответственности к депутату Собрания депутатов Барабанщиковского сельского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rsidR="004E1104" w:rsidRPr="004E1104" w:rsidRDefault="004E1104" w:rsidP="004E1104">
      <w:pPr>
        <w:suppressAutoHyphens w:val="0"/>
        <w:autoSpaceDE w:val="0"/>
        <w:autoSpaceDN w:val="0"/>
        <w:adjustRightInd w:val="0"/>
        <w:jc w:val="center"/>
        <w:rPr>
          <w:color w:val="000000"/>
          <w:sz w:val="18"/>
          <w:szCs w:val="18"/>
          <w:lang w:eastAsia="ru-RU"/>
        </w:rPr>
      </w:pPr>
    </w:p>
    <w:p w:rsidR="004E1104" w:rsidRPr="004E1104" w:rsidRDefault="004E1104" w:rsidP="004E1104">
      <w:pPr>
        <w:suppressAutoHyphens w:val="0"/>
        <w:autoSpaceDE w:val="0"/>
        <w:autoSpaceDN w:val="0"/>
        <w:adjustRightInd w:val="0"/>
        <w:ind w:firstLine="709"/>
        <w:jc w:val="both"/>
        <w:rPr>
          <w:color w:val="000000"/>
          <w:sz w:val="18"/>
          <w:szCs w:val="18"/>
          <w:lang w:eastAsia="ru-RU"/>
        </w:rPr>
      </w:pPr>
      <w:r w:rsidRPr="004E1104">
        <w:rPr>
          <w:color w:val="000000"/>
          <w:sz w:val="18"/>
          <w:szCs w:val="18"/>
          <w:lang w:eastAsia="ru-RU"/>
        </w:rPr>
        <w:t xml:space="preserve">1. Настоящий Порядок в соответствии с частью 4 статьи 29 Федерального закона </w:t>
      </w:r>
      <w:r w:rsidRPr="004E1104">
        <w:rPr>
          <w:sz w:val="18"/>
          <w:szCs w:val="18"/>
          <w:lang w:eastAsia="ru-RU"/>
        </w:rPr>
        <w:t>от 20.03.2025 № 33-ФЗ «Об общих принципах организации местного самоуправления в единой системе публичной власти»</w:t>
      </w:r>
      <w:r w:rsidRPr="004E1104">
        <w:rPr>
          <w:color w:val="000000"/>
          <w:sz w:val="18"/>
          <w:szCs w:val="18"/>
          <w:lang w:eastAsia="ru-RU"/>
        </w:rPr>
        <w:t>, частью 2 статьи 13</w:t>
      </w:r>
      <w:r w:rsidRPr="004E1104">
        <w:rPr>
          <w:color w:val="000000"/>
          <w:sz w:val="18"/>
          <w:szCs w:val="18"/>
          <w:vertAlign w:val="superscript"/>
          <w:lang w:eastAsia="ru-RU"/>
        </w:rPr>
        <w:t>5</w:t>
      </w:r>
      <w:r w:rsidRPr="004E1104">
        <w:rPr>
          <w:color w:val="000000"/>
          <w:sz w:val="18"/>
          <w:szCs w:val="18"/>
          <w:lang w:eastAsia="ru-RU"/>
        </w:rPr>
        <w:t xml:space="preserve"> Областного закона </w:t>
      </w:r>
      <w:r w:rsidRPr="004E1104">
        <w:rPr>
          <w:bCs/>
          <w:color w:val="000000"/>
          <w:sz w:val="18"/>
          <w:szCs w:val="18"/>
          <w:lang w:eastAsia="ru-RU"/>
        </w:rPr>
        <w:t>от 12.05.2009 № 218-ЗС «О противодействии коррупции в Ростовской области», Уставом муниципального образования «Барабанщиковское сельское поселение»</w:t>
      </w:r>
      <w:r w:rsidRPr="004E1104">
        <w:rPr>
          <w:color w:val="000000"/>
          <w:sz w:val="18"/>
          <w:szCs w:val="18"/>
          <w:lang w:eastAsia="ru-RU"/>
        </w:rPr>
        <w:t xml:space="preserve"> устанавливает процедуру принятия решения о применении мер ответственности к депутату Собрания депутатов Барабанщиковского сельского поселения, представившему недостоверные или неполные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сведения о своих расходах, а также о расходах своих супруги (супруга) и несовершеннолетних детей по каждой сделке из числа предусмотренных статьей 3 Федерального закона от 03.12.2012 «№ 230-ФЗ «О контроле за соответствием расходов лиц, замещающих государственные должности, и иных лиц их доходам»,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доходах и об имуществе, сведения о расходах), если искажение этих сведений является несущественным.</w:t>
      </w:r>
    </w:p>
    <w:p w:rsidR="004E1104" w:rsidRPr="004E1104" w:rsidRDefault="004E1104" w:rsidP="004E1104">
      <w:pPr>
        <w:suppressAutoHyphens w:val="0"/>
        <w:autoSpaceDE w:val="0"/>
        <w:autoSpaceDN w:val="0"/>
        <w:adjustRightInd w:val="0"/>
        <w:ind w:firstLine="709"/>
        <w:jc w:val="both"/>
        <w:rPr>
          <w:color w:val="000000"/>
          <w:sz w:val="18"/>
          <w:szCs w:val="18"/>
          <w:lang w:eastAsia="ru-RU"/>
        </w:rPr>
      </w:pPr>
      <w:r w:rsidRPr="004E1104">
        <w:rPr>
          <w:color w:val="000000"/>
          <w:sz w:val="18"/>
          <w:szCs w:val="18"/>
          <w:lang w:eastAsia="ru-RU"/>
        </w:rPr>
        <w:t>2. К депутату Собрания депутатов Барабанщиковского сельского поселения, представившему недостоверные или неполные сведения о доходах и об имуществе, сведения о расходах, если искажение этих сведений является несущественным, могут быть применены следующие меры ответственности:</w:t>
      </w:r>
    </w:p>
    <w:p w:rsidR="004E1104" w:rsidRPr="004E1104" w:rsidRDefault="004E1104" w:rsidP="004E1104">
      <w:pPr>
        <w:suppressAutoHyphens w:val="0"/>
        <w:autoSpaceDE w:val="0"/>
        <w:autoSpaceDN w:val="0"/>
        <w:adjustRightInd w:val="0"/>
        <w:ind w:firstLine="709"/>
        <w:jc w:val="both"/>
        <w:rPr>
          <w:color w:val="000000"/>
          <w:sz w:val="18"/>
          <w:szCs w:val="18"/>
          <w:lang w:eastAsia="ru-RU"/>
        </w:rPr>
      </w:pPr>
      <w:r w:rsidRPr="004E1104">
        <w:rPr>
          <w:color w:val="000000"/>
          <w:sz w:val="18"/>
          <w:szCs w:val="18"/>
          <w:lang w:eastAsia="ru-RU"/>
        </w:rPr>
        <w:t>1) предупреждение;</w:t>
      </w:r>
    </w:p>
    <w:p w:rsidR="004E1104" w:rsidRPr="004E1104" w:rsidRDefault="004E1104" w:rsidP="004E1104">
      <w:pPr>
        <w:suppressAutoHyphens w:val="0"/>
        <w:autoSpaceDE w:val="0"/>
        <w:autoSpaceDN w:val="0"/>
        <w:adjustRightInd w:val="0"/>
        <w:ind w:firstLine="709"/>
        <w:jc w:val="both"/>
        <w:rPr>
          <w:color w:val="000000"/>
          <w:sz w:val="18"/>
          <w:szCs w:val="18"/>
          <w:lang w:eastAsia="ru-RU"/>
        </w:rPr>
      </w:pPr>
      <w:r w:rsidRPr="004E1104">
        <w:rPr>
          <w:color w:val="000000"/>
          <w:sz w:val="18"/>
          <w:szCs w:val="18"/>
          <w:lang w:eastAsia="ru-RU"/>
        </w:rPr>
        <w:t>2) освобождение депутата Собрания депутатов Барабанщиковского сельского поселения от должности в Собрании депутатов Барабанщиковского сельского поселения с лишением права занимать должности в Собрании депутатов Барабанщиковского сельского поселения до прекращения срока его полномочий;</w:t>
      </w:r>
    </w:p>
    <w:p w:rsidR="004E1104" w:rsidRPr="004E1104" w:rsidRDefault="004E1104" w:rsidP="004E1104">
      <w:pPr>
        <w:suppressAutoHyphens w:val="0"/>
        <w:autoSpaceDE w:val="0"/>
        <w:autoSpaceDN w:val="0"/>
        <w:adjustRightInd w:val="0"/>
        <w:ind w:firstLine="709"/>
        <w:jc w:val="both"/>
        <w:rPr>
          <w:color w:val="000000"/>
          <w:sz w:val="18"/>
          <w:szCs w:val="18"/>
          <w:lang w:eastAsia="ru-RU"/>
        </w:rPr>
      </w:pPr>
      <w:r w:rsidRPr="004E1104">
        <w:rPr>
          <w:color w:val="000000"/>
          <w:sz w:val="18"/>
          <w:szCs w:val="1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4E1104" w:rsidRPr="004E1104" w:rsidRDefault="004E1104" w:rsidP="004E1104">
      <w:pPr>
        <w:suppressAutoHyphens w:val="0"/>
        <w:autoSpaceDE w:val="0"/>
        <w:autoSpaceDN w:val="0"/>
        <w:adjustRightInd w:val="0"/>
        <w:ind w:firstLine="709"/>
        <w:jc w:val="both"/>
        <w:rPr>
          <w:color w:val="000000"/>
          <w:sz w:val="18"/>
          <w:szCs w:val="18"/>
          <w:lang w:eastAsia="ru-RU"/>
        </w:rPr>
      </w:pPr>
      <w:r w:rsidRPr="004E1104">
        <w:rPr>
          <w:color w:val="000000"/>
          <w:sz w:val="18"/>
          <w:szCs w:val="18"/>
          <w:lang w:eastAsia="ru-RU"/>
        </w:rPr>
        <w:t>4) запрет занимать должности в Собрании депутатов Барабанщиковского сельского поселения до прекращения срока его полномочий;</w:t>
      </w:r>
    </w:p>
    <w:p w:rsidR="004E1104" w:rsidRPr="004E1104" w:rsidRDefault="004E1104" w:rsidP="004E1104">
      <w:pPr>
        <w:suppressAutoHyphens w:val="0"/>
        <w:autoSpaceDE w:val="0"/>
        <w:autoSpaceDN w:val="0"/>
        <w:adjustRightInd w:val="0"/>
        <w:ind w:firstLine="709"/>
        <w:jc w:val="both"/>
        <w:rPr>
          <w:color w:val="000000"/>
          <w:sz w:val="18"/>
          <w:szCs w:val="18"/>
          <w:lang w:eastAsia="ru-RU"/>
        </w:rPr>
      </w:pPr>
      <w:r w:rsidRPr="004E1104">
        <w:rPr>
          <w:color w:val="000000"/>
          <w:sz w:val="18"/>
          <w:szCs w:val="18"/>
          <w:lang w:eastAsia="ru-RU"/>
        </w:rPr>
        <w:t>5) запрет исполнять полномочия на постоянной основе до прекращения срока его полномочий.</w:t>
      </w:r>
    </w:p>
    <w:p w:rsidR="004E1104" w:rsidRPr="004E1104" w:rsidRDefault="004E1104" w:rsidP="004E1104">
      <w:pPr>
        <w:suppressAutoHyphens w:val="0"/>
        <w:autoSpaceDE w:val="0"/>
        <w:autoSpaceDN w:val="0"/>
        <w:adjustRightInd w:val="0"/>
        <w:ind w:firstLine="709"/>
        <w:jc w:val="both"/>
        <w:rPr>
          <w:sz w:val="18"/>
          <w:szCs w:val="18"/>
          <w:lang w:eastAsia="ru-RU"/>
        </w:rPr>
      </w:pPr>
      <w:r w:rsidRPr="004E1104">
        <w:rPr>
          <w:color w:val="000000"/>
          <w:sz w:val="18"/>
          <w:szCs w:val="18"/>
          <w:lang w:eastAsia="ru-RU"/>
        </w:rPr>
        <w:t xml:space="preserve">3. </w:t>
      </w:r>
      <w:r w:rsidRPr="004E1104">
        <w:rPr>
          <w:sz w:val="18"/>
          <w:szCs w:val="18"/>
          <w:lang w:eastAsia="ru-RU"/>
        </w:rPr>
        <w:t xml:space="preserve">Применение к </w:t>
      </w:r>
      <w:r w:rsidRPr="004E1104">
        <w:rPr>
          <w:color w:val="000000"/>
          <w:sz w:val="18"/>
          <w:szCs w:val="18"/>
          <w:lang w:eastAsia="ru-RU"/>
        </w:rPr>
        <w:t>депутату Собрания депутатов Барабанщиковского сельского поселения,</w:t>
      </w:r>
      <w:r w:rsidRPr="004E1104">
        <w:rPr>
          <w:sz w:val="18"/>
          <w:szCs w:val="18"/>
          <w:lang w:eastAsia="ru-RU"/>
        </w:rPr>
        <w:t xml:space="preserve"> одной из мер ответственности, указанных в пункте 2 настоящего Порядка (далее – меры ответственности),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 сведений о расходах несущественным (далее – обращение Губернатора Ростовской области).</w:t>
      </w:r>
    </w:p>
    <w:p w:rsidR="004E1104" w:rsidRPr="004E1104" w:rsidRDefault="004E1104" w:rsidP="004E1104">
      <w:pPr>
        <w:suppressAutoHyphens w:val="0"/>
        <w:overflowPunct w:val="0"/>
        <w:autoSpaceDE w:val="0"/>
        <w:autoSpaceDN w:val="0"/>
        <w:adjustRightInd w:val="0"/>
        <w:spacing w:line="240" w:lineRule="atLeast"/>
        <w:ind w:firstLine="709"/>
        <w:jc w:val="both"/>
        <w:textAlignment w:val="baseline"/>
        <w:rPr>
          <w:sz w:val="18"/>
          <w:szCs w:val="18"/>
          <w:lang w:eastAsia="ru-RU"/>
        </w:rPr>
      </w:pPr>
      <w:r w:rsidRPr="004E1104">
        <w:rPr>
          <w:sz w:val="18"/>
          <w:szCs w:val="18"/>
          <w:lang w:eastAsia="ru-RU"/>
        </w:rPr>
        <w:t>Депутат Собрания депутатов Барабанщиковского сельского поселения, указанный в обращении Губернатора Ростовской области, уведомляются о поступлении соответствующего обращения в течение трех дней со дня его поступления в Собрание депутатов Барабанщиковского сельского поселения.</w:t>
      </w:r>
    </w:p>
    <w:p w:rsidR="004E1104" w:rsidRPr="004E1104" w:rsidRDefault="004E1104" w:rsidP="004E1104">
      <w:pPr>
        <w:suppressAutoHyphens w:val="0"/>
        <w:autoSpaceDE w:val="0"/>
        <w:autoSpaceDN w:val="0"/>
        <w:adjustRightInd w:val="0"/>
        <w:ind w:firstLine="709"/>
        <w:jc w:val="both"/>
        <w:rPr>
          <w:sz w:val="18"/>
          <w:szCs w:val="18"/>
          <w:lang w:eastAsia="ru-RU"/>
        </w:rPr>
      </w:pPr>
      <w:r w:rsidRPr="004E1104">
        <w:rPr>
          <w:sz w:val="18"/>
          <w:szCs w:val="18"/>
          <w:lang w:eastAsia="ru-RU"/>
        </w:rPr>
        <w:t xml:space="preserve">4. Обращение Губернатора Ростовской области подлежит предварительному рассмотрению комиссией по соблюдению норм депутатской этики (далее - комиссия) до вынесения на заседание Собрания депутатов Барабанщиковского сельского поселения вопроса о применении к </w:t>
      </w:r>
      <w:r w:rsidRPr="004E1104">
        <w:rPr>
          <w:color w:val="000000"/>
          <w:sz w:val="18"/>
          <w:szCs w:val="18"/>
          <w:lang w:eastAsia="ru-RU"/>
        </w:rPr>
        <w:t>депутату Собрания депутатов Барабанщиковского сельского поселения</w:t>
      </w:r>
      <w:r w:rsidRPr="004E1104">
        <w:rPr>
          <w:sz w:val="18"/>
          <w:szCs w:val="18"/>
          <w:lang w:eastAsia="ru-RU"/>
        </w:rPr>
        <w:t>, мер ответственности.</w:t>
      </w:r>
    </w:p>
    <w:p w:rsidR="004E1104" w:rsidRPr="004E1104" w:rsidRDefault="004E1104" w:rsidP="004E1104">
      <w:pPr>
        <w:suppressAutoHyphens w:val="0"/>
        <w:autoSpaceDE w:val="0"/>
        <w:autoSpaceDN w:val="0"/>
        <w:adjustRightInd w:val="0"/>
        <w:ind w:firstLine="709"/>
        <w:jc w:val="both"/>
        <w:rPr>
          <w:sz w:val="18"/>
          <w:szCs w:val="18"/>
          <w:lang w:eastAsia="ru-RU"/>
        </w:rPr>
      </w:pPr>
      <w:r w:rsidRPr="004E1104">
        <w:rPr>
          <w:sz w:val="18"/>
          <w:szCs w:val="18"/>
          <w:lang w:eastAsia="ru-RU"/>
        </w:rPr>
        <w:t xml:space="preserve">Комиссия проверяет и оценивает фактические обстоятельства, являющиеся основанием для применения к </w:t>
      </w:r>
      <w:r w:rsidRPr="004E1104">
        <w:rPr>
          <w:color w:val="000000"/>
          <w:sz w:val="18"/>
          <w:szCs w:val="18"/>
          <w:lang w:eastAsia="ru-RU"/>
        </w:rPr>
        <w:t>депутату Собрания депутатов Барабанщиковского сельского поселения</w:t>
      </w:r>
      <w:r w:rsidRPr="004E1104">
        <w:rPr>
          <w:sz w:val="18"/>
          <w:szCs w:val="18"/>
          <w:lang w:eastAsia="ru-RU"/>
        </w:rPr>
        <w:t>, мер ответственности, указанных в обращении Губернатора Ростовской области. По результатам заседания комиссия готовит соответствующее заключение (далее – заключение комиссии).</w:t>
      </w:r>
    </w:p>
    <w:p w:rsidR="004E1104" w:rsidRPr="004E1104" w:rsidRDefault="004E1104" w:rsidP="004E1104">
      <w:pPr>
        <w:suppressAutoHyphens w:val="0"/>
        <w:autoSpaceDE w:val="0"/>
        <w:autoSpaceDN w:val="0"/>
        <w:adjustRightInd w:val="0"/>
        <w:ind w:firstLine="709"/>
        <w:jc w:val="both"/>
        <w:rPr>
          <w:sz w:val="18"/>
          <w:szCs w:val="18"/>
          <w:lang w:eastAsia="ru-RU"/>
        </w:rPr>
      </w:pPr>
      <w:r w:rsidRPr="004E1104">
        <w:rPr>
          <w:sz w:val="18"/>
          <w:szCs w:val="18"/>
          <w:lang w:eastAsia="ru-RU"/>
        </w:rPr>
        <w:t xml:space="preserve">5. Председательствующим на заседании Собрания депутатов Барабанщиковского сельского поселения, на котором рассматривается вопрос о применении к </w:t>
      </w:r>
      <w:r w:rsidRPr="004E1104">
        <w:rPr>
          <w:color w:val="000000"/>
          <w:sz w:val="18"/>
          <w:szCs w:val="18"/>
          <w:lang w:eastAsia="ru-RU"/>
        </w:rPr>
        <w:t>депутату Собрания депутатов Барабанщиковского сельского поселения</w:t>
      </w:r>
      <w:r w:rsidRPr="004E1104">
        <w:rPr>
          <w:sz w:val="18"/>
          <w:szCs w:val="18"/>
          <w:lang w:eastAsia="ru-RU"/>
        </w:rPr>
        <w:t>, мер ответственности, является председатель Собрания депутатов – глава Барабанщиковского сельского поселения.</w:t>
      </w:r>
    </w:p>
    <w:p w:rsidR="004E1104" w:rsidRPr="004E1104" w:rsidRDefault="004E1104" w:rsidP="004E1104">
      <w:pPr>
        <w:suppressAutoHyphens w:val="0"/>
        <w:autoSpaceDE w:val="0"/>
        <w:autoSpaceDN w:val="0"/>
        <w:adjustRightInd w:val="0"/>
        <w:ind w:firstLine="709"/>
        <w:jc w:val="both"/>
        <w:rPr>
          <w:sz w:val="18"/>
          <w:szCs w:val="18"/>
          <w:lang w:eastAsia="ru-RU"/>
        </w:rPr>
      </w:pPr>
      <w:r w:rsidRPr="004E1104">
        <w:rPr>
          <w:sz w:val="18"/>
          <w:szCs w:val="18"/>
          <w:lang w:eastAsia="ru-RU"/>
        </w:rPr>
        <w:t>В случае, если на данном заседании рассматривается вопрос о применении мер ответственности к председателю Собрания депутатов – главе Барабанщиковского сельского поселения, указанное заседание проходит под председательством заместителя председателя Собрания депутатов Барабанщиковского сельского поселения, либо в случае отсутствия заместителя председателя Собрания депутатов Барабанщиковского сельского поселения – под председательством депутата, избранного из числа присутствующих на заседании депутатов Собрания депутатов Барабанщиковского сельского поселения непосредственно перед началом заседания простым большинством голосов депутатов.</w:t>
      </w:r>
    </w:p>
    <w:p w:rsidR="004E1104" w:rsidRPr="004E1104" w:rsidRDefault="004E1104" w:rsidP="004E1104">
      <w:pPr>
        <w:widowControl w:val="0"/>
        <w:suppressAutoHyphens w:val="0"/>
        <w:overflowPunct w:val="0"/>
        <w:autoSpaceDE w:val="0"/>
        <w:autoSpaceDN w:val="0"/>
        <w:adjustRightInd w:val="0"/>
        <w:ind w:firstLine="709"/>
        <w:jc w:val="both"/>
        <w:textAlignment w:val="baseline"/>
        <w:rPr>
          <w:sz w:val="18"/>
          <w:szCs w:val="18"/>
          <w:lang w:eastAsia="ru-RU"/>
        </w:rPr>
      </w:pPr>
      <w:r w:rsidRPr="004E1104">
        <w:rPr>
          <w:sz w:val="18"/>
          <w:szCs w:val="18"/>
          <w:lang w:eastAsia="ru-RU"/>
        </w:rPr>
        <w:t xml:space="preserve">6. Решение о применении к </w:t>
      </w:r>
      <w:r w:rsidRPr="004E1104">
        <w:rPr>
          <w:color w:val="000000"/>
          <w:sz w:val="18"/>
          <w:szCs w:val="18"/>
          <w:lang w:eastAsia="ru-RU"/>
        </w:rPr>
        <w:t>депутату Собрания депутатов Барабанщиковского сельского поселения</w:t>
      </w:r>
      <w:r w:rsidRPr="004E1104">
        <w:rPr>
          <w:sz w:val="18"/>
          <w:szCs w:val="18"/>
          <w:lang w:eastAsia="ru-RU"/>
        </w:rPr>
        <w:t xml:space="preserve"> мер ответственности принимается большинством голосов от установленной численности депутатов Собрания депутатов </w:t>
      </w:r>
      <w:r w:rsidRPr="004E1104">
        <w:rPr>
          <w:sz w:val="18"/>
          <w:szCs w:val="18"/>
          <w:lang w:eastAsia="ru-RU"/>
        </w:rPr>
        <w:lastRenderedPageBreak/>
        <w:t>Барабанщиковского сельского поселения.</w:t>
      </w:r>
    </w:p>
    <w:p w:rsidR="004E1104" w:rsidRPr="004E1104" w:rsidRDefault="004E1104" w:rsidP="004E1104">
      <w:pPr>
        <w:suppressAutoHyphens w:val="0"/>
        <w:autoSpaceDE w:val="0"/>
        <w:autoSpaceDN w:val="0"/>
        <w:adjustRightInd w:val="0"/>
        <w:ind w:firstLine="709"/>
        <w:jc w:val="both"/>
        <w:rPr>
          <w:sz w:val="18"/>
          <w:szCs w:val="18"/>
          <w:lang w:eastAsia="ru-RU"/>
        </w:rPr>
      </w:pPr>
      <w:r w:rsidRPr="004E1104">
        <w:rPr>
          <w:sz w:val="18"/>
          <w:szCs w:val="18"/>
          <w:lang w:eastAsia="ru-RU"/>
        </w:rPr>
        <w:t xml:space="preserve">7. При рассмотрении и принятии Собранием депутатов Барабанщиковского сельского поселения решения о применении мер ответственности к </w:t>
      </w:r>
      <w:r w:rsidRPr="004E1104">
        <w:rPr>
          <w:color w:val="000000"/>
          <w:sz w:val="18"/>
          <w:szCs w:val="18"/>
          <w:lang w:eastAsia="ru-RU"/>
        </w:rPr>
        <w:t>депутату Собрания депутатов Барабанщиковского сельского поселения</w:t>
      </w:r>
      <w:r w:rsidRPr="004E1104">
        <w:rPr>
          <w:sz w:val="18"/>
          <w:szCs w:val="18"/>
          <w:lang w:eastAsia="ru-RU"/>
        </w:rPr>
        <w:t xml:space="preserve"> ему должны быть обеспечены:</w:t>
      </w:r>
    </w:p>
    <w:p w:rsidR="004E1104" w:rsidRPr="004E1104" w:rsidRDefault="004E1104" w:rsidP="004E1104">
      <w:pPr>
        <w:suppressAutoHyphens w:val="0"/>
        <w:autoSpaceDE w:val="0"/>
        <w:autoSpaceDN w:val="0"/>
        <w:adjustRightInd w:val="0"/>
        <w:ind w:firstLine="709"/>
        <w:jc w:val="both"/>
        <w:rPr>
          <w:sz w:val="18"/>
          <w:szCs w:val="18"/>
          <w:lang w:eastAsia="ru-RU"/>
        </w:rPr>
      </w:pPr>
      <w:r w:rsidRPr="004E1104">
        <w:rPr>
          <w:sz w:val="18"/>
          <w:szCs w:val="18"/>
          <w:lang w:eastAsia="ru-RU"/>
        </w:rPr>
        <w:t>1) заблаговременное получение уведомления о дате и месте проведения соответствующего заседания, а также ознакомление с обращением Губернатора Ростовской области и заключением комиссии;</w:t>
      </w:r>
    </w:p>
    <w:p w:rsidR="004E1104" w:rsidRPr="004E1104" w:rsidRDefault="004E1104" w:rsidP="004E1104">
      <w:pPr>
        <w:suppressAutoHyphens w:val="0"/>
        <w:autoSpaceDE w:val="0"/>
        <w:autoSpaceDN w:val="0"/>
        <w:adjustRightInd w:val="0"/>
        <w:ind w:firstLine="709"/>
        <w:jc w:val="both"/>
        <w:rPr>
          <w:sz w:val="18"/>
          <w:szCs w:val="18"/>
          <w:lang w:eastAsia="ru-RU"/>
        </w:rPr>
      </w:pPr>
      <w:r w:rsidRPr="004E1104">
        <w:rPr>
          <w:sz w:val="18"/>
          <w:szCs w:val="18"/>
          <w:lang w:eastAsia="ru-RU"/>
        </w:rPr>
        <w:t>2) предоставление возможности дать пояснения по факту представления им недостоверных или неполных сведений о доходах и об имуществе, сведений о расходах.</w:t>
      </w:r>
    </w:p>
    <w:p w:rsidR="004E1104" w:rsidRPr="004E1104" w:rsidRDefault="004E1104" w:rsidP="004E1104">
      <w:pPr>
        <w:suppressAutoHyphens w:val="0"/>
        <w:autoSpaceDE w:val="0"/>
        <w:autoSpaceDN w:val="0"/>
        <w:adjustRightInd w:val="0"/>
        <w:ind w:firstLine="709"/>
        <w:jc w:val="both"/>
        <w:rPr>
          <w:sz w:val="18"/>
          <w:szCs w:val="18"/>
          <w:lang w:eastAsia="ru-RU"/>
        </w:rPr>
      </w:pPr>
      <w:r w:rsidRPr="004E1104">
        <w:rPr>
          <w:sz w:val="18"/>
          <w:szCs w:val="18"/>
          <w:lang w:eastAsia="ru-RU"/>
        </w:rPr>
        <w:t>8. При принятии решения о выборе конкретной меры ответственности Собранием депутатов Барабанщиковского сельского поселения учитываются вина депутата Собрания депутатов Барабанщиковского сельского поселения причины и условия, при которых им были представлены недостоверные или неполные сведения о доходах и об имуществе, сведения о расходах, характер и степень искажения этих сведений, соблюдение указанным лицом ограничений и запретов, исполнение им обязанностей, установленных в целях противодействия коррупции, отсутствие фактов сокрытия имущества и иных объектов налогообложения от налоговых органов Российской Федерации, органов, осуществляющих учет и регистрацию отдельных видов имущества и (или) прав на него, а также заключение комиссии.</w:t>
      </w:r>
    </w:p>
    <w:p w:rsidR="004E1104" w:rsidRPr="004E1104" w:rsidRDefault="004E1104" w:rsidP="004E1104">
      <w:pPr>
        <w:suppressAutoHyphens w:val="0"/>
        <w:autoSpaceDE w:val="0"/>
        <w:autoSpaceDN w:val="0"/>
        <w:adjustRightInd w:val="0"/>
        <w:ind w:firstLine="709"/>
        <w:jc w:val="both"/>
        <w:rPr>
          <w:sz w:val="18"/>
          <w:szCs w:val="18"/>
          <w:lang w:eastAsia="ru-RU"/>
        </w:rPr>
      </w:pPr>
      <w:r w:rsidRPr="004E1104">
        <w:rPr>
          <w:color w:val="000000"/>
          <w:sz w:val="18"/>
          <w:szCs w:val="18"/>
          <w:lang w:eastAsia="ru-RU"/>
        </w:rPr>
        <w:t xml:space="preserve">9. </w:t>
      </w:r>
      <w:r w:rsidRPr="004E1104">
        <w:rPr>
          <w:sz w:val="18"/>
          <w:szCs w:val="18"/>
          <w:lang w:eastAsia="ru-RU"/>
        </w:rPr>
        <w:t>Применение к депутату Собрания депутатов Барабанщиковского сельского поселения одной из мер ответственности осуществляется не позднее шести месяцев со дня поступления в Собрание депутатов Барабанщиковского сельского поселения обращения Губернатора Ростовской области и не позднее трех лет со дня представления сведений о доходах и об имуществе, сведений о расходах, указанных в пункте 1 настоящего Порядка.</w:t>
      </w:r>
    </w:p>
    <w:p w:rsidR="004E1104" w:rsidRPr="004E1104" w:rsidRDefault="004E1104" w:rsidP="004E1104">
      <w:pPr>
        <w:suppressAutoHyphens w:val="0"/>
        <w:autoSpaceDE w:val="0"/>
        <w:autoSpaceDN w:val="0"/>
        <w:adjustRightInd w:val="0"/>
        <w:ind w:firstLine="709"/>
        <w:jc w:val="both"/>
        <w:rPr>
          <w:sz w:val="18"/>
          <w:szCs w:val="18"/>
          <w:lang w:eastAsia="ru-RU"/>
        </w:rPr>
      </w:pPr>
      <w:r w:rsidRPr="004E1104">
        <w:rPr>
          <w:sz w:val="18"/>
          <w:szCs w:val="18"/>
          <w:lang w:eastAsia="ru-RU"/>
        </w:rPr>
        <w:t>10. Депутат Собрания депутатов Барабанщиковского сельского поселения уведомляется о применении к нему мер ответственности в течение трех рабочих дней со дня принятия Собранием депутатов Барабанщиковского сельского поселения соответствующего решения. По требованию депутата Собрания депутатов Барабанщиковского сельского поселения ему выдается надлежащим образом заверенная копия решения о применении к нему мер ответственности.</w:t>
      </w:r>
    </w:p>
    <w:p w:rsidR="004E1104" w:rsidRPr="004E1104" w:rsidRDefault="004E1104" w:rsidP="004E1104">
      <w:pPr>
        <w:suppressAutoHyphens w:val="0"/>
        <w:autoSpaceDE w:val="0"/>
        <w:autoSpaceDN w:val="0"/>
        <w:adjustRightInd w:val="0"/>
        <w:ind w:firstLine="709"/>
        <w:jc w:val="both"/>
        <w:rPr>
          <w:sz w:val="18"/>
          <w:szCs w:val="18"/>
          <w:lang w:eastAsia="ru-RU"/>
        </w:rPr>
      </w:pPr>
      <w:r w:rsidRPr="004E1104">
        <w:rPr>
          <w:sz w:val="18"/>
          <w:szCs w:val="18"/>
          <w:lang w:eastAsia="ru-RU"/>
        </w:rPr>
        <w:t>11. Депутат Собрания депутатов Барабанщиковского сельского поселения вправе обжаловать решение о применении к нему мер ответственности в судебном порядке.</w:t>
      </w:r>
    </w:p>
    <w:p w:rsidR="004E1104" w:rsidRPr="004E1104" w:rsidRDefault="004E1104" w:rsidP="004E1104">
      <w:pPr>
        <w:suppressAutoHyphens w:val="0"/>
        <w:autoSpaceDE w:val="0"/>
        <w:autoSpaceDN w:val="0"/>
        <w:adjustRightInd w:val="0"/>
        <w:ind w:firstLine="709"/>
        <w:jc w:val="both"/>
        <w:rPr>
          <w:color w:val="000000"/>
          <w:sz w:val="18"/>
          <w:szCs w:val="18"/>
          <w:lang w:eastAsia="ru-RU"/>
        </w:rPr>
      </w:pPr>
      <w:r w:rsidRPr="004E1104">
        <w:rPr>
          <w:sz w:val="18"/>
          <w:szCs w:val="18"/>
          <w:lang w:eastAsia="ru-RU"/>
        </w:rPr>
        <w:t>12. Информация о применении к депутату Собрания депутатов Барабанщиковского сельского поселения мер ответственности размещается на официальном сайте Барабанщиковского сельского поселения в информационно-телекоммуникационной сети «Интернет», а также направляется в адрес Губернатора Ростовской области не позднее 10 дней со дня принятия соответствующего решения.</w:t>
      </w:r>
    </w:p>
    <w:p w:rsidR="004E1104" w:rsidRPr="004E1104" w:rsidRDefault="004E1104" w:rsidP="004E1104">
      <w:pPr>
        <w:suppressAutoHyphens w:val="0"/>
        <w:autoSpaceDE w:val="0"/>
        <w:autoSpaceDN w:val="0"/>
        <w:adjustRightInd w:val="0"/>
        <w:ind w:firstLine="709"/>
        <w:jc w:val="both"/>
        <w:rPr>
          <w:color w:val="000000"/>
          <w:sz w:val="18"/>
          <w:szCs w:val="18"/>
          <w:lang w:eastAsia="ru-RU"/>
        </w:rPr>
      </w:pPr>
    </w:p>
    <w:p w:rsidR="002D2055" w:rsidRPr="004E1104" w:rsidRDefault="002D2055" w:rsidP="0027622E">
      <w:pPr>
        <w:spacing w:before="240" w:after="60"/>
        <w:rPr>
          <w:bCs/>
          <w:kern w:val="1"/>
          <w:sz w:val="18"/>
          <w:szCs w:val="18"/>
          <w:lang w:eastAsia="en-US" w:bidi="en-US"/>
        </w:rPr>
      </w:pPr>
    </w:p>
    <w:p w:rsidR="002D2055" w:rsidRPr="004E1104" w:rsidRDefault="002D2055" w:rsidP="0027622E">
      <w:pPr>
        <w:spacing w:before="240" w:after="60"/>
        <w:rPr>
          <w:bCs/>
          <w:kern w:val="1"/>
          <w:sz w:val="18"/>
          <w:szCs w:val="18"/>
          <w:lang w:eastAsia="en-US" w:bidi="en-US"/>
        </w:rPr>
      </w:pPr>
    </w:p>
    <w:p w:rsidR="00101087" w:rsidRPr="004E1104" w:rsidRDefault="0027622E" w:rsidP="002D2055">
      <w:pPr>
        <w:spacing w:before="240" w:after="60"/>
        <w:rPr>
          <w:sz w:val="18"/>
          <w:szCs w:val="18"/>
        </w:rPr>
      </w:pPr>
      <w:r w:rsidRPr="004E1104">
        <w:rPr>
          <w:rFonts w:cs="Calibri"/>
          <w:bCs/>
          <w:kern w:val="1"/>
          <w:sz w:val="18"/>
          <w:szCs w:val="18"/>
          <w:lang w:eastAsia="en-US" w:bidi="en-US"/>
        </w:rPr>
        <w:t xml:space="preserve"> </w:t>
      </w:r>
    </w:p>
    <w:p w:rsidR="0027622E" w:rsidRPr="004E1104" w:rsidRDefault="0027622E" w:rsidP="009474D0">
      <w:pPr>
        <w:rPr>
          <w:sz w:val="18"/>
          <w:szCs w:val="18"/>
        </w:rPr>
      </w:pPr>
    </w:p>
    <w:p w:rsidR="009474D0" w:rsidRDefault="009474D0" w:rsidP="009474D0">
      <w:pPr>
        <w:rPr>
          <w:sz w:val="20"/>
          <w:szCs w:val="20"/>
        </w:rPr>
      </w:pPr>
    </w:p>
    <w:p w:rsidR="009474D0" w:rsidRDefault="009474D0" w:rsidP="009474D0">
      <w:pPr>
        <w:rPr>
          <w:sz w:val="20"/>
          <w:szCs w:val="20"/>
        </w:rPr>
      </w:pPr>
    </w:p>
    <w:p w:rsidR="009474D0" w:rsidRDefault="009474D0" w:rsidP="009474D0">
      <w:pPr>
        <w:rPr>
          <w:sz w:val="20"/>
          <w:szCs w:val="20"/>
        </w:rPr>
      </w:pPr>
    </w:p>
    <w:p w:rsidR="009474D0" w:rsidRDefault="009474D0" w:rsidP="009474D0">
      <w:pPr>
        <w:rPr>
          <w:sz w:val="20"/>
          <w:szCs w:val="20"/>
        </w:rPr>
      </w:pPr>
    </w:p>
    <w:p w:rsidR="0027622E" w:rsidRDefault="0027622E" w:rsidP="0096054B">
      <w:pPr>
        <w:ind w:left="-650" w:firstLine="416"/>
        <w:rPr>
          <w:sz w:val="20"/>
          <w:szCs w:val="20"/>
        </w:rPr>
      </w:pPr>
    </w:p>
    <w:p w:rsidR="0027622E" w:rsidRDefault="0027622E" w:rsidP="0096054B">
      <w:pPr>
        <w:ind w:left="-650" w:firstLine="416"/>
        <w:rPr>
          <w:sz w:val="20"/>
          <w:szCs w:val="20"/>
        </w:rPr>
      </w:pPr>
    </w:p>
    <w:p w:rsidR="0027622E" w:rsidRDefault="0027622E" w:rsidP="0096054B">
      <w:pPr>
        <w:ind w:left="-650" w:firstLine="416"/>
        <w:rPr>
          <w:sz w:val="20"/>
          <w:szCs w:val="20"/>
        </w:rPr>
      </w:pPr>
    </w:p>
    <w:p w:rsidR="0096054B" w:rsidRDefault="0096054B">
      <w:pPr>
        <w:rPr>
          <w:b/>
          <w:bCs/>
          <w:i/>
          <w:sz w:val="20"/>
          <w:szCs w:val="20"/>
        </w:rPr>
      </w:pPr>
    </w:p>
    <w:p w:rsidR="001B1CE6" w:rsidRDefault="001B1CE6">
      <w:pPr>
        <w:pStyle w:val="1f0"/>
        <w:rPr>
          <w:b/>
          <w:sz w:val="20"/>
          <w:szCs w:val="20"/>
        </w:rPr>
      </w:pPr>
      <w:r>
        <w:rPr>
          <w:b/>
          <w:sz w:val="20"/>
          <w:szCs w:val="20"/>
        </w:rPr>
        <w:t>Периодическое печатное издание Администрации Барабанщиковского сельского поселения Дубовского района Ростовской области</w:t>
      </w:r>
    </w:p>
    <w:p w:rsidR="001B1CE6" w:rsidRDefault="001B1CE6">
      <w:pPr>
        <w:pStyle w:val="1f0"/>
        <w:rPr>
          <w:b/>
          <w:sz w:val="20"/>
          <w:szCs w:val="20"/>
        </w:rPr>
      </w:pPr>
      <w:r>
        <w:rPr>
          <w:b/>
          <w:sz w:val="20"/>
          <w:szCs w:val="20"/>
        </w:rPr>
        <w:t xml:space="preserve">Учредитель:     Администрация Барабанщиковского сельского поселения </w:t>
      </w:r>
    </w:p>
    <w:p w:rsidR="001B1CE6" w:rsidRDefault="001B1CE6">
      <w:pPr>
        <w:pStyle w:val="1f0"/>
        <w:rPr>
          <w:b/>
          <w:sz w:val="20"/>
          <w:szCs w:val="20"/>
        </w:rPr>
      </w:pPr>
      <w:r>
        <w:rPr>
          <w:b/>
          <w:sz w:val="20"/>
          <w:szCs w:val="20"/>
        </w:rPr>
        <w:t xml:space="preserve">Адрес: 347420, ул. Садовая, 37, х.Щеглов  Дубовского района  Ростовской области. </w:t>
      </w:r>
    </w:p>
    <w:p w:rsidR="001B1CE6" w:rsidRDefault="001B1CE6">
      <w:pPr>
        <w:pStyle w:val="1f0"/>
        <w:rPr>
          <w:b/>
          <w:sz w:val="20"/>
          <w:szCs w:val="20"/>
        </w:rPr>
      </w:pPr>
      <w:r>
        <w:rPr>
          <w:b/>
          <w:sz w:val="20"/>
          <w:szCs w:val="20"/>
        </w:rPr>
        <w:t xml:space="preserve">тел./факс(86377)54-6-17,      </w:t>
      </w:r>
    </w:p>
    <w:p w:rsidR="001B1CE6" w:rsidRDefault="001B1CE6">
      <w:pPr>
        <w:pStyle w:val="1f0"/>
        <w:rPr>
          <w:b/>
          <w:sz w:val="20"/>
          <w:szCs w:val="20"/>
        </w:rPr>
      </w:pPr>
      <w:r>
        <w:rPr>
          <w:b/>
          <w:sz w:val="20"/>
          <w:szCs w:val="20"/>
        </w:rPr>
        <w:t>Отпечатано в администрации Барабанщиковского сельского поселения</w:t>
      </w:r>
    </w:p>
    <w:p w:rsidR="001B1CE6" w:rsidRPr="004E1104" w:rsidRDefault="001B1CE6">
      <w:pPr>
        <w:pStyle w:val="1f0"/>
        <w:rPr>
          <w:b/>
          <w:sz w:val="20"/>
          <w:szCs w:val="20"/>
        </w:rPr>
      </w:pPr>
      <w:r>
        <w:rPr>
          <w:b/>
          <w:sz w:val="20"/>
          <w:szCs w:val="20"/>
          <w:u w:val="single"/>
        </w:rPr>
        <w:t>«</w:t>
      </w:r>
      <w:r w:rsidR="00C119D6">
        <w:rPr>
          <w:b/>
          <w:sz w:val="20"/>
          <w:szCs w:val="20"/>
          <w:u w:val="single"/>
        </w:rPr>
        <w:t>2</w:t>
      </w:r>
      <w:r w:rsidR="004E1104">
        <w:rPr>
          <w:b/>
          <w:sz w:val="20"/>
          <w:szCs w:val="20"/>
          <w:u w:val="single"/>
        </w:rPr>
        <w:t>6</w:t>
      </w:r>
      <w:r>
        <w:rPr>
          <w:b/>
          <w:sz w:val="20"/>
          <w:szCs w:val="20"/>
        </w:rPr>
        <w:t xml:space="preserve">» </w:t>
      </w:r>
      <w:r w:rsidR="00C119D6">
        <w:rPr>
          <w:b/>
          <w:sz w:val="20"/>
          <w:szCs w:val="20"/>
        </w:rPr>
        <w:t xml:space="preserve">декабря </w:t>
      </w:r>
      <w:r>
        <w:rPr>
          <w:b/>
          <w:sz w:val="20"/>
          <w:szCs w:val="20"/>
        </w:rPr>
        <w:t>20</w:t>
      </w:r>
      <w:r w:rsidR="0096054B">
        <w:rPr>
          <w:b/>
          <w:sz w:val="20"/>
          <w:szCs w:val="20"/>
        </w:rPr>
        <w:t>2</w:t>
      </w:r>
      <w:r w:rsidR="004E1104">
        <w:rPr>
          <w:b/>
          <w:sz w:val="20"/>
          <w:szCs w:val="20"/>
        </w:rPr>
        <w:t>5г</w:t>
      </w:r>
      <w:r>
        <w:rPr>
          <w:b/>
          <w:sz w:val="20"/>
          <w:szCs w:val="20"/>
        </w:rPr>
        <w:t xml:space="preserve">ода Распространяется бесплатно                                                                                                                                                  </w:t>
      </w:r>
      <w:r w:rsidR="000827EE">
        <w:rPr>
          <w:b/>
          <w:sz w:val="20"/>
          <w:szCs w:val="20"/>
        </w:rPr>
        <w:t xml:space="preserve">                                                                     </w:t>
      </w:r>
      <w:r>
        <w:rPr>
          <w:b/>
          <w:sz w:val="20"/>
          <w:szCs w:val="20"/>
        </w:rPr>
        <w:t>Тираж 20 экз.</w:t>
      </w:r>
    </w:p>
    <w:sectPr w:rsidR="001B1CE6" w:rsidRPr="004E1104" w:rsidSect="002D2055">
      <w:footnotePr>
        <w:pos w:val="beneathText"/>
      </w:footnotePr>
      <w:pgSz w:w="11905" w:h="16837" w:code="9"/>
      <w:pgMar w:top="1134" w:right="99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218" w:rsidRDefault="003F4218">
      <w:r>
        <w:separator/>
      </w:r>
    </w:p>
  </w:endnote>
  <w:endnote w:type="continuationSeparator" w:id="0">
    <w:p w:rsidR="003F4218" w:rsidRDefault="003F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CC"/>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altica">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218" w:rsidRDefault="003F4218">
      <w:r>
        <w:separator/>
      </w:r>
    </w:p>
  </w:footnote>
  <w:footnote w:type="continuationSeparator" w:id="0">
    <w:p w:rsidR="003F4218" w:rsidRDefault="003F42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
    <w:nsid w:val="00000003"/>
    <w:multiLevelType w:val="multilevel"/>
    <w:tmpl w:val="00000003"/>
    <w:name w:val="WW8Num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3">
    <w:nsid w:val="2E424921"/>
    <w:multiLevelType w:val="hybridMultilevel"/>
    <w:tmpl w:val="08502A62"/>
    <w:lvl w:ilvl="0" w:tplc="2490EE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9CB52D8"/>
    <w:multiLevelType w:val="hybridMultilevel"/>
    <w:tmpl w:val="C3CAC3C6"/>
    <w:lvl w:ilvl="0" w:tplc="D8888048">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BB806C6"/>
    <w:multiLevelType w:val="hybridMultilevel"/>
    <w:tmpl w:val="F7006B3A"/>
    <w:lvl w:ilvl="0" w:tplc="6BCC1164">
      <w:start w:val="1"/>
      <w:numFmt w:val="decimal"/>
      <w:lvlText w:val="%1."/>
      <w:lvlJc w:val="left"/>
      <w:pPr>
        <w:tabs>
          <w:tab w:val="num" w:pos="930"/>
        </w:tabs>
        <w:ind w:left="930" w:hanging="360"/>
      </w:pPr>
      <w:rPr>
        <w:rFonts w:hint="default"/>
      </w:rPr>
    </w:lvl>
    <w:lvl w:ilvl="1" w:tplc="F0F6D496">
      <w:start w:val="4"/>
      <w:numFmt w:val="bullet"/>
      <w:lvlText w:val="-"/>
      <w:lvlJc w:val="left"/>
      <w:pPr>
        <w:tabs>
          <w:tab w:val="num" w:pos="1650"/>
        </w:tabs>
        <w:ind w:left="1650" w:hanging="360"/>
      </w:pPr>
      <w:rPr>
        <w:rFonts w:ascii="Times New Roman" w:eastAsia="Times New Roman" w:hAnsi="Times New Roman" w:cs="Times New Roman" w:hint="default"/>
      </w:r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8">
    <w:nsid w:val="506B6E8B"/>
    <w:multiLevelType w:val="singleLevel"/>
    <w:tmpl w:val="4D9CF2BC"/>
    <w:lvl w:ilvl="0">
      <w:start w:val="10"/>
      <w:numFmt w:val="decimal"/>
      <w:lvlText w:val="%1."/>
      <w:legacy w:legacy="1" w:legacySpace="0" w:legacyIndent="336"/>
      <w:lvlJc w:val="left"/>
      <w:pPr>
        <w:ind w:left="0" w:firstLine="0"/>
      </w:pPr>
      <w:rPr>
        <w:rFonts w:ascii="Times New Roman" w:hAnsi="Times New Roman" w:cs="Times New Roman" w:hint="default"/>
      </w:rPr>
    </w:lvl>
  </w:abstractNum>
  <w:abstractNum w:abstractNumId="19">
    <w:nsid w:val="623F5782"/>
    <w:multiLevelType w:val="singleLevel"/>
    <w:tmpl w:val="AB4AC9A6"/>
    <w:lvl w:ilvl="0">
      <w:start w:val="2"/>
      <w:numFmt w:val="decimal"/>
      <w:lvlText w:val="%1."/>
      <w:legacy w:legacy="1" w:legacySpace="0" w:legacyIndent="226"/>
      <w:lvlJc w:val="left"/>
      <w:pPr>
        <w:ind w:left="0" w:firstLine="0"/>
      </w:pPr>
      <w:rPr>
        <w:rFonts w:ascii="Times New Roman" w:hAnsi="Times New Roman" w:cs="Times New Roman" w:hint="default"/>
      </w:rPr>
    </w:lvl>
  </w:abstractNum>
  <w:abstractNum w:abstractNumId="2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20"/>
  </w:num>
  <w:num w:numId="16">
    <w:abstractNumId w:val="14"/>
  </w:num>
  <w:num w:numId="17">
    <w:abstractNumId w:val="19"/>
    <w:lvlOverride w:ilvl="0">
      <w:startOverride w:val="2"/>
    </w:lvlOverride>
  </w:num>
  <w:num w:numId="18">
    <w:abstractNumId w:val="18"/>
    <w:lvlOverride w:ilvl="0">
      <w:startOverride w:val="10"/>
    </w:lvlOverride>
  </w:num>
  <w:num w:numId="19">
    <w:abstractNumId w:val="17"/>
  </w:num>
  <w:num w:numId="20">
    <w:abstractNumId w:val="1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A2E"/>
    <w:rsid w:val="000013DF"/>
    <w:rsid w:val="00066E33"/>
    <w:rsid w:val="000827EE"/>
    <w:rsid w:val="00101087"/>
    <w:rsid w:val="001B1CE6"/>
    <w:rsid w:val="002328BB"/>
    <w:rsid w:val="0027622E"/>
    <w:rsid w:val="002D2055"/>
    <w:rsid w:val="003401E0"/>
    <w:rsid w:val="003E78B4"/>
    <w:rsid w:val="003F4218"/>
    <w:rsid w:val="00423E1D"/>
    <w:rsid w:val="004E1104"/>
    <w:rsid w:val="004E787B"/>
    <w:rsid w:val="005451F1"/>
    <w:rsid w:val="00585A34"/>
    <w:rsid w:val="005C19DD"/>
    <w:rsid w:val="00613344"/>
    <w:rsid w:val="006E1DA5"/>
    <w:rsid w:val="007627A9"/>
    <w:rsid w:val="0083477C"/>
    <w:rsid w:val="00865A77"/>
    <w:rsid w:val="009474D0"/>
    <w:rsid w:val="0096054B"/>
    <w:rsid w:val="009C4007"/>
    <w:rsid w:val="00A32A2E"/>
    <w:rsid w:val="00B52D58"/>
    <w:rsid w:val="00C119D6"/>
    <w:rsid w:val="00C72EDB"/>
    <w:rsid w:val="00CB71AA"/>
    <w:rsid w:val="00DB507D"/>
    <w:rsid w:val="00EE0136"/>
    <w:rsid w:val="00FD6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suppressAutoHyphens/>
    </w:pPr>
    <w:rPr>
      <w:sz w:val="24"/>
      <w:szCs w:val="24"/>
      <w:lang w:eastAsia="ar-SA"/>
    </w:rPr>
  </w:style>
  <w:style w:type="paragraph" w:styleId="1">
    <w:name w:val="heading 1"/>
    <w:aliases w:val="Раздел Договора,H1,&quot;Алмаз&quot;"/>
    <w:basedOn w:val="a"/>
    <w:next w:val="a"/>
    <w:qFormat/>
    <w:pPr>
      <w:keepNext/>
      <w:numPr>
        <w:numId w:val="1"/>
      </w:numPr>
      <w:snapToGrid w:val="0"/>
      <w:outlineLvl w:val="0"/>
    </w:pPr>
    <w:rPr>
      <w:rFonts w:ascii="Palatino Linotype" w:hAnsi="Palatino Linotype"/>
      <w:b/>
      <w:sz w:val="72"/>
      <w:szCs w:val="96"/>
    </w:rPr>
  </w:style>
  <w:style w:type="paragraph" w:styleId="2">
    <w:name w:val="heading 2"/>
    <w:basedOn w:val="a"/>
    <w:next w:val="a"/>
    <w:link w:val="20"/>
    <w:qFormat/>
    <w:pPr>
      <w:keepNext/>
      <w:numPr>
        <w:ilvl w:val="1"/>
        <w:numId w:val="1"/>
      </w:numPr>
      <w:tabs>
        <w:tab w:val="left" w:pos="2355"/>
      </w:tabs>
      <w:snapToGrid w:val="0"/>
      <w:jc w:val="center"/>
      <w:outlineLvl w:val="1"/>
    </w:pPr>
    <w:rPr>
      <w:rFonts w:ascii="Palatino Linotype" w:hAnsi="Palatino Linotype" w:cs="Arial"/>
      <w:b/>
      <w:sz w:val="16"/>
      <w:szCs w:val="18"/>
    </w:rPr>
  </w:style>
  <w:style w:type="paragraph" w:styleId="3">
    <w:name w:val="heading 3"/>
    <w:basedOn w:val="a"/>
    <w:next w:val="a"/>
    <w:qFormat/>
    <w:pPr>
      <w:keepNext/>
      <w:numPr>
        <w:ilvl w:val="2"/>
        <w:numId w:val="1"/>
      </w:numPr>
      <w:jc w:val="center"/>
      <w:outlineLvl w:val="2"/>
    </w:pPr>
    <w:rPr>
      <w:b/>
      <w:i/>
      <w:sz w:val="28"/>
      <w:szCs w:val="28"/>
    </w:rPr>
  </w:style>
  <w:style w:type="paragraph" w:styleId="4">
    <w:name w:val="heading 4"/>
    <w:basedOn w:val="a"/>
    <w:next w:val="a"/>
    <w:link w:val="40"/>
    <w:qFormat/>
    <w:pPr>
      <w:keepNext/>
      <w:numPr>
        <w:ilvl w:val="3"/>
        <w:numId w:val="1"/>
      </w:numPr>
      <w:suppressAutoHyphens w:val="0"/>
      <w:jc w:val="right"/>
      <w:outlineLvl w:val="3"/>
    </w:pPr>
    <w:rPr>
      <w:sz w:val="28"/>
      <w:szCs w:val="28"/>
    </w:rPr>
  </w:style>
  <w:style w:type="paragraph" w:styleId="5">
    <w:name w:val="heading 5"/>
    <w:basedOn w:val="a"/>
    <w:next w:val="a"/>
    <w:qFormat/>
    <w:pPr>
      <w:keepNext/>
      <w:numPr>
        <w:ilvl w:val="4"/>
        <w:numId w:val="1"/>
      </w:numPr>
      <w:jc w:val="center"/>
      <w:outlineLvl w:val="4"/>
    </w:pPr>
    <w:rPr>
      <w:b/>
      <w:sz w:val="28"/>
      <w:szCs w:val="28"/>
    </w:rPr>
  </w:style>
  <w:style w:type="paragraph" w:styleId="6">
    <w:name w:val="heading 6"/>
    <w:basedOn w:val="a"/>
    <w:next w:val="a"/>
    <w:qFormat/>
    <w:pPr>
      <w:keepNext/>
      <w:widowControl w:val="0"/>
      <w:numPr>
        <w:ilvl w:val="5"/>
        <w:numId w:val="1"/>
      </w:numPr>
      <w:autoSpaceDE w:val="0"/>
      <w:jc w:val="center"/>
      <w:outlineLvl w:val="5"/>
    </w:pPr>
    <w:rPr>
      <w:rFonts w:ascii="Times New Roman CYR" w:hAnsi="Times New Roman CYR" w:cs="Times New Roman CYR"/>
      <w:sz w:val="40"/>
      <w:szCs w:val="40"/>
    </w:rPr>
  </w:style>
  <w:style w:type="paragraph" w:styleId="7">
    <w:name w:val="heading 7"/>
    <w:basedOn w:val="a"/>
    <w:next w:val="a"/>
    <w:qFormat/>
    <w:pPr>
      <w:keepNext/>
      <w:widowControl w:val="0"/>
      <w:numPr>
        <w:ilvl w:val="6"/>
        <w:numId w:val="1"/>
      </w:numPr>
      <w:suppressAutoHyphens w:val="0"/>
      <w:ind w:left="0" w:firstLine="851"/>
      <w:jc w:val="center"/>
      <w:outlineLvl w:val="6"/>
    </w:pPr>
    <w:rPr>
      <w:b/>
      <w:sz w:val="28"/>
      <w:szCs w:val="20"/>
    </w:rPr>
  </w:style>
  <w:style w:type="paragraph" w:styleId="8">
    <w:name w:val="heading 8"/>
    <w:basedOn w:val="a"/>
    <w:next w:val="a"/>
    <w:link w:val="80"/>
    <w:qFormat/>
    <w:pPr>
      <w:numPr>
        <w:ilvl w:val="7"/>
        <w:numId w:val="1"/>
      </w:numPr>
      <w:suppressAutoHyphens w:val="0"/>
      <w:spacing w:before="240" w:after="60"/>
      <w:outlineLvl w:val="7"/>
    </w:pPr>
    <w:rPr>
      <w:i/>
      <w:iCs/>
    </w:rPr>
  </w:style>
  <w:style w:type="paragraph" w:styleId="9">
    <w:name w:val="heading 9"/>
    <w:basedOn w:val="a"/>
    <w:next w:val="a"/>
    <w:qFormat/>
    <w:pPr>
      <w:widowControl w:val="0"/>
      <w:numPr>
        <w:ilvl w:val="8"/>
        <w:numId w:val="1"/>
      </w:numPr>
      <w:autoSpaceDE w:val="0"/>
      <w:spacing w:before="240" w:after="60"/>
      <w:ind w:left="0" w:firstLine="709"/>
      <w:jc w:val="both"/>
      <w:outlineLvl w:val="8"/>
    </w:pPr>
    <w:rPr>
      <w:rFonts w:ascii="Cambria" w:hAnsi="Cambria"/>
      <w:color w:val="000000"/>
      <w:sz w:val="22"/>
      <w:szCs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4z1">
    <w:name w:val="WW8Num4z1"/>
    <w:rPr>
      <w:rFonts w:ascii="Courier New" w:hAnsi="Courier New" w:cs="Courier New"/>
    </w:rPr>
  </w:style>
  <w:style w:type="character" w:customStyle="1" w:styleId="WW8Num6z0">
    <w:name w:val="WW8Num6z0"/>
    <w:rPr>
      <w:rFonts w:ascii="Arial" w:hAnsi="Arial"/>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4z0">
    <w:name w:val="WW8Num4z0"/>
    <w:rPr>
      <w:rFonts w:ascii="Symbol" w:hAnsi="Symbol"/>
    </w:rPr>
  </w:style>
  <w:style w:type="character" w:customStyle="1" w:styleId="WW8Num7z0">
    <w:name w:val="WW8Num7z0"/>
    <w:rPr>
      <w:rFonts w:ascii="Symbol" w:hAnsi="Symbol"/>
    </w:rPr>
  </w:style>
  <w:style w:type="character" w:customStyle="1" w:styleId="WW8Num8z0">
    <w:name w:val="WW8Num8z0"/>
    <w:rPr>
      <w:rFonts w:ascii="Times New Roman" w:hAnsi="Times New Roman" w:cs="Times New Roman"/>
    </w:rPr>
  </w:style>
  <w:style w:type="character" w:customStyle="1" w:styleId="WW8Num9z0">
    <w:name w:val="WW8Num9z0"/>
    <w:rPr>
      <w:rFonts w:ascii="Times New Roman" w:hAnsi="Times New Roman" w:cs="Times New Roman"/>
    </w:rPr>
  </w:style>
  <w:style w:type="character" w:customStyle="1" w:styleId="WW8Num10z0">
    <w:name w:val="WW8Num10z0"/>
    <w:rPr>
      <w:rFonts w:ascii="Symbol" w:hAnsi="Symbol"/>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30">
    <w:name w:val="Основной шрифт абзаца3"/>
  </w:style>
  <w:style w:type="character" w:customStyle="1" w:styleId="10">
    <w:name w:val="новая страница Знак Знак1"/>
    <w:rPr>
      <w:rFonts w:ascii="Palatino Linotype" w:hAnsi="Palatino Linotype"/>
      <w:b/>
      <w:sz w:val="72"/>
      <w:szCs w:val="96"/>
      <w:lang w:val="ru-RU" w:eastAsia="ar-SA" w:bidi="ar-SA"/>
    </w:rPr>
  </w:style>
  <w:style w:type="character" w:customStyle="1" w:styleId="22">
    <w:name w:val=" Знак Знак22"/>
    <w:rPr>
      <w:rFonts w:ascii="Palatino Linotype" w:hAnsi="Palatino Linotype" w:cs="Arial"/>
      <w:b/>
      <w:sz w:val="16"/>
      <w:szCs w:val="18"/>
      <w:lang w:val="ru-RU" w:eastAsia="ar-SA" w:bidi="ar-SA"/>
    </w:rPr>
  </w:style>
  <w:style w:type="character" w:customStyle="1" w:styleId="OGHeading3">
    <w:name w:val="OG Heading 3 Знак Знак"/>
    <w:rPr>
      <w:b/>
      <w:i/>
      <w:sz w:val="28"/>
      <w:szCs w:val="28"/>
      <w:lang w:val="ru-RU" w:eastAsia="ar-SA" w:bidi="ar-SA"/>
    </w:rPr>
  </w:style>
  <w:style w:type="character" w:customStyle="1" w:styleId="21">
    <w:name w:val=" Знак Знак21"/>
    <w:rPr>
      <w:sz w:val="28"/>
      <w:szCs w:val="28"/>
      <w:lang w:val="ru-RU" w:eastAsia="ar-SA" w:bidi="ar-SA"/>
    </w:rPr>
  </w:style>
  <w:style w:type="character" w:customStyle="1" w:styleId="200">
    <w:name w:val=" Знак Знак20"/>
    <w:rPr>
      <w:b/>
      <w:sz w:val="28"/>
      <w:szCs w:val="28"/>
      <w:lang w:val="ru-RU" w:eastAsia="ar-SA" w:bidi="ar-SA"/>
    </w:rPr>
  </w:style>
  <w:style w:type="character" w:customStyle="1" w:styleId="19">
    <w:name w:val=" Знак Знак19"/>
    <w:rPr>
      <w:rFonts w:ascii="Times New Roman CYR" w:hAnsi="Times New Roman CYR" w:cs="Times New Roman CYR"/>
      <w:sz w:val="40"/>
      <w:szCs w:val="40"/>
      <w:lang w:val="ru-RU" w:eastAsia="ar-SA" w:bidi="ar-SA"/>
    </w:rPr>
  </w:style>
  <w:style w:type="character" w:customStyle="1" w:styleId="18">
    <w:name w:val=" Знак Знак18"/>
    <w:rPr>
      <w:b/>
      <w:sz w:val="28"/>
      <w:lang w:val="ru-RU" w:eastAsia="ar-SA" w:bidi="ar-SA"/>
    </w:rPr>
  </w:style>
  <w:style w:type="character" w:customStyle="1" w:styleId="17">
    <w:name w:val=" Знак Знак17"/>
    <w:rPr>
      <w:i/>
      <w:iCs/>
      <w:sz w:val="24"/>
      <w:szCs w:val="24"/>
      <w:lang w:val="ru-RU" w:eastAsia="ar-SA" w:bidi="ar-SA"/>
    </w:rPr>
  </w:style>
  <w:style w:type="character" w:customStyle="1" w:styleId="15">
    <w:name w:val=" Знак Знак15"/>
    <w:rPr>
      <w:rFonts w:ascii="Cambria" w:hAnsi="Cambria"/>
      <w:color w:val="000000"/>
      <w:sz w:val="22"/>
      <w:szCs w:val="22"/>
      <w:lang w:val="ru-RU" w:eastAsia="ar-SA" w:bidi="ar-SA"/>
    </w:rPr>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11">
    <w:name w:val="Основной шрифт абзаца1"/>
  </w:style>
  <w:style w:type="character" w:customStyle="1" w:styleId="postbody1">
    <w:name w:val="postbody1"/>
    <w:rPr>
      <w:sz w:val="18"/>
      <w:szCs w:val="18"/>
    </w:rPr>
  </w:style>
  <w:style w:type="character" w:customStyle="1" w:styleId="a3">
    <w:name w:val="Основной текст Знак Знак Знак Знак Знак Знак"/>
    <w:rPr>
      <w:sz w:val="24"/>
      <w:szCs w:val="24"/>
      <w:lang w:val="ru-RU" w:eastAsia="ar-SA" w:bidi="ar-SA"/>
    </w:rPr>
  </w:style>
  <w:style w:type="character" w:customStyle="1" w:styleId="70">
    <w:name w:val=" Знак Знак7"/>
    <w:rPr>
      <w:sz w:val="28"/>
      <w:szCs w:val="24"/>
      <w:lang w:val="ru-RU" w:eastAsia="ar-SA" w:bidi="ar-SA"/>
    </w:rPr>
  </w:style>
  <w:style w:type="character" w:customStyle="1" w:styleId="a4">
    <w:name w:val="Без интервала Знак"/>
    <w:rPr>
      <w:rFonts w:eastAsia="Calibri"/>
      <w:sz w:val="24"/>
      <w:szCs w:val="24"/>
      <w:lang w:val="ru-RU" w:eastAsia="ar-SA" w:bidi="ar-SA"/>
    </w:rPr>
  </w:style>
  <w:style w:type="character" w:customStyle="1" w:styleId="14">
    <w:name w:val=" Знак Знак14"/>
    <w:rPr>
      <w:sz w:val="28"/>
      <w:szCs w:val="24"/>
      <w:lang w:val="ru-RU" w:eastAsia="ar-SA" w:bidi="ar-SA"/>
    </w:rPr>
  </w:style>
  <w:style w:type="character" w:customStyle="1" w:styleId="31">
    <w:name w:val=" Знак Знак3"/>
    <w:rPr>
      <w:sz w:val="24"/>
      <w:szCs w:val="24"/>
      <w:lang w:val="ru-RU" w:eastAsia="ar-SA" w:bidi="ar-SA"/>
    </w:rPr>
  </w:style>
  <w:style w:type="character" w:customStyle="1" w:styleId="110">
    <w:name w:val=" Знак Знак11"/>
    <w:rPr>
      <w:rFonts w:ascii="Tahoma" w:eastAsia="Calibri" w:hAnsi="Tahoma" w:cs="Tahoma"/>
      <w:sz w:val="16"/>
      <w:szCs w:val="16"/>
      <w:lang w:val="ru-RU" w:eastAsia="ar-SA" w:bidi="ar-SA"/>
    </w:rPr>
  </w:style>
  <w:style w:type="character" w:customStyle="1" w:styleId="a5">
    <w:name w:val="Текст выноски Знак"/>
    <w:uiPriority w:val="99"/>
    <w:rPr>
      <w:rFonts w:ascii="Tahoma" w:hAnsi="Tahoma" w:cs="Tahoma"/>
      <w:sz w:val="16"/>
      <w:szCs w:val="16"/>
    </w:rPr>
  </w:style>
  <w:style w:type="character" w:customStyle="1" w:styleId="a6">
    <w:name w:val="ВерхКолонтитул Знак Знак"/>
    <w:rPr>
      <w:sz w:val="24"/>
      <w:szCs w:val="24"/>
      <w:lang w:val="ru-RU" w:eastAsia="ar-SA" w:bidi="ar-SA"/>
    </w:rPr>
  </w:style>
  <w:style w:type="character" w:customStyle="1" w:styleId="a7">
    <w:name w:val="Верхний колонтитул Знак"/>
    <w:uiPriority w:val="99"/>
    <w:rPr>
      <w:rFonts w:ascii="Times New Roman" w:eastAsia="Times New Roman" w:hAnsi="Times New Roman" w:cs="Times New Roman"/>
      <w:sz w:val="24"/>
      <w:szCs w:val="24"/>
    </w:rPr>
  </w:style>
  <w:style w:type="character" w:customStyle="1" w:styleId="12">
    <w:name w:val=" Знак Знак12"/>
    <w:rPr>
      <w:sz w:val="24"/>
      <w:szCs w:val="24"/>
      <w:lang w:val="ru-RU" w:eastAsia="ar-SA" w:bidi="ar-SA"/>
    </w:rPr>
  </w:style>
  <w:style w:type="character" w:customStyle="1" w:styleId="a8">
    <w:name w:val="Нижний колонтитул Знак"/>
    <w:uiPriority w:val="99"/>
    <w:rPr>
      <w:rFonts w:ascii="Times New Roman" w:eastAsia="Times New Roman" w:hAnsi="Times New Roman" w:cs="Times New Roman"/>
      <w:sz w:val="24"/>
      <w:szCs w:val="24"/>
    </w:rPr>
  </w:style>
  <w:style w:type="character" w:customStyle="1" w:styleId="a9">
    <w:name w:val=" Знак Знак"/>
    <w:rPr>
      <w:sz w:val="28"/>
      <w:szCs w:val="24"/>
      <w:lang w:val="ru-RU" w:eastAsia="ar-SA" w:bidi="ar-SA"/>
    </w:rPr>
  </w:style>
  <w:style w:type="character" w:customStyle="1" w:styleId="41">
    <w:name w:val=" Знак Знак4"/>
    <w:rPr>
      <w:rFonts w:ascii="Times New Roman CYR" w:hAnsi="Times New Roman CYR" w:cs="Times New Roman CYR"/>
      <w:sz w:val="24"/>
      <w:szCs w:val="24"/>
      <w:lang w:val="ru-RU" w:eastAsia="ar-SA" w:bidi="ar-SA"/>
    </w:rPr>
  </w:style>
  <w:style w:type="character" w:customStyle="1" w:styleId="23">
    <w:name w:val=" Знак Знак2"/>
    <w:rPr>
      <w:rFonts w:ascii="Times New Roman CYR" w:hAnsi="Times New Roman CYR" w:cs="Times New Roman CYR"/>
      <w:sz w:val="24"/>
      <w:szCs w:val="24"/>
      <w:lang w:val="ru-RU" w:eastAsia="ar-SA" w:bidi="ar-SA"/>
    </w:rPr>
  </w:style>
  <w:style w:type="character" w:styleId="aa">
    <w:name w:val="page number"/>
    <w:basedOn w:val="30"/>
  </w:style>
  <w:style w:type="character" w:customStyle="1" w:styleId="13">
    <w:name w:val="1"/>
    <w:basedOn w:val="30"/>
  </w:style>
  <w:style w:type="character" w:styleId="ab">
    <w:name w:val="Hyperlink"/>
    <w:rPr>
      <w:strike w:val="0"/>
      <w:dstrike w:val="0"/>
      <w:color w:val="000000"/>
      <w:u w:val="none"/>
    </w:rPr>
  </w:style>
  <w:style w:type="character" w:customStyle="1" w:styleId="130">
    <w:name w:val=" Знак Знак13"/>
    <w:rPr>
      <w:rFonts w:ascii="Calibri" w:hAnsi="Calibri"/>
      <w:sz w:val="22"/>
      <w:szCs w:val="22"/>
      <w:lang w:val="ru-RU" w:eastAsia="ar-SA" w:bidi="ar-SA"/>
    </w:rPr>
  </w:style>
  <w:style w:type="character" w:customStyle="1" w:styleId="100">
    <w:name w:val=" Знак Знак10"/>
    <w:rPr>
      <w:rFonts w:ascii="Tahoma" w:hAnsi="Tahoma"/>
      <w:shd w:val="clear" w:color="auto" w:fill="000080"/>
      <w:lang w:eastAsia="ar-SA" w:bidi="ar-SA"/>
    </w:rPr>
  </w:style>
  <w:style w:type="character" w:customStyle="1" w:styleId="90">
    <w:name w:val=" Знак Знак9"/>
    <w:rPr>
      <w:lang w:eastAsia="ar-SA" w:bidi="ar-SA"/>
    </w:rPr>
  </w:style>
  <w:style w:type="character" w:customStyle="1" w:styleId="81">
    <w:name w:val=" Знак Знак8"/>
    <w:rPr>
      <w:rFonts w:ascii="Cambria" w:hAnsi="Cambria"/>
      <w:color w:val="17365D"/>
      <w:spacing w:val="5"/>
      <w:kern w:val="1"/>
      <w:sz w:val="52"/>
      <w:szCs w:val="52"/>
    </w:rPr>
  </w:style>
  <w:style w:type="character" w:customStyle="1" w:styleId="ac">
    <w:name w:val="Название Знак"/>
    <w:rPr>
      <w:rFonts w:ascii="Cambria" w:eastAsia="Times New Roman" w:hAnsi="Cambria" w:cs="Times New Roman"/>
      <w:b/>
      <w:bCs/>
      <w:kern w:val="1"/>
      <w:sz w:val="32"/>
      <w:szCs w:val="32"/>
    </w:rPr>
  </w:style>
  <w:style w:type="character" w:customStyle="1" w:styleId="ad">
    <w:name w:val="новая страница Знак Знак"/>
    <w:rPr>
      <w:rFonts w:cs="Arial"/>
      <w:b/>
      <w:bCs/>
      <w:color w:val="000000"/>
      <w:kern w:val="1"/>
      <w:sz w:val="28"/>
      <w:szCs w:val="32"/>
      <w:lang w:val="ru-RU" w:eastAsia="ar-SA" w:bidi="ar-SA"/>
    </w:rPr>
  </w:style>
  <w:style w:type="character" w:customStyle="1" w:styleId="16">
    <w:name w:val=" Знак Знак16"/>
    <w:rPr>
      <w:b/>
      <w:bCs/>
      <w:color w:val="000000"/>
      <w:sz w:val="28"/>
      <w:szCs w:val="28"/>
      <w:lang w:val="ru-RU" w:eastAsia="ar-SA" w:bidi="ar-SA"/>
    </w:rPr>
  </w:style>
  <w:style w:type="character" w:customStyle="1" w:styleId="WW8Num2z0">
    <w:name w:val="WW8Num2z0"/>
    <w:rPr>
      <w:rFonts w:ascii="Arial" w:hAnsi="Arial"/>
    </w:rPr>
  </w:style>
  <w:style w:type="character" w:customStyle="1" w:styleId="WW8Num5z0">
    <w:name w:val="WW8Num5z0"/>
    <w:rPr>
      <w:rFonts w:ascii="Times New Roman" w:hAnsi="Times New Roman" w:cs="Times New Roman"/>
    </w:rPr>
  </w:style>
  <w:style w:type="character" w:customStyle="1" w:styleId="WW8Num11z0">
    <w:name w:val="WW8Num11z0"/>
    <w:rPr>
      <w:rFonts w:ascii="Times New Roman" w:hAnsi="Times New Roman"/>
    </w:rPr>
  </w:style>
  <w:style w:type="character" w:customStyle="1" w:styleId="WW8Num12z0">
    <w:name w:val="WW8Num12z0"/>
    <w:rPr>
      <w:rFonts w:ascii="Times New Roman" w:eastAsia="Times New Roman" w:hAnsi="Times New Roman" w:cs="Times New Roman"/>
    </w:rPr>
  </w:style>
  <w:style w:type="character" w:customStyle="1" w:styleId="WW8Num14z0">
    <w:name w:val="WW8Num14z0"/>
    <w:rPr>
      <w:rFonts w:ascii="Arial" w:hAnsi="Aria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sz w:val="24"/>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1">
    <w:name w:val="WW8Num17z1"/>
    <w:rPr>
      <w:rFonts w:ascii="Courier New" w:hAnsi="Courier New" w:cs="Courier New"/>
    </w:rPr>
  </w:style>
  <w:style w:type="character" w:customStyle="1" w:styleId="WW8Num18z0">
    <w:name w:val="WW8Num18z0"/>
    <w:rPr>
      <w:rFonts w:ascii="Symbol" w:hAnsi="Symbol"/>
    </w:rPr>
  </w:style>
  <w:style w:type="character" w:customStyle="1" w:styleId="WW8Num19z0">
    <w:name w:val="WW8Num19z0"/>
    <w:rPr>
      <w:rFonts w:ascii="Symbol" w:hAnsi="Symbol" w:cs="Times New Roman"/>
      <w:color w:val="000000"/>
    </w:rPr>
  </w:style>
  <w:style w:type="character" w:customStyle="1" w:styleId="WW8Num20z0">
    <w:name w:val="WW8Num20z0"/>
    <w:rPr>
      <w:rFonts w:ascii="Symbol" w:hAnsi="Symbol"/>
    </w:rPr>
  </w:style>
  <w:style w:type="character" w:customStyle="1" w:styleId="WW8Num21z0">
    <w:name w:val="WW8Num21z0"/>
    <w:rPr>
      <w:rFonts w:ascii="Times New Roman" w:eastAsia="Times New Roman" w:hAnsi="Times New Roman" w:cs="Times New Roman"/>
    </w:rPr>
  </w:style>
  <w:style w:type="character" w:customStyle="1" w:styleId="WW8Num22z0">
    <w:name w:val="WW8Num22z0"/>
    <w:rPr>
      <w:rFonts w:ascii="Symbol" w:hAnsi="Symbol"/>
    </w:rPr>
  </w:style>
  <w:style w:type="character" w:customStyle="1" w:styleId="WW8Num23z0">
    <w:name w:val="WW8Num23z0"/>
    <w:rPr>
      <w:rFonts w:ascii="Arial" w:hAnsi="Arial"/>
    </w:rPr>
  </w:style>
  <w:style w:type="character" w:customStyle="1" w:styleId="WW8Num24z0">
    <w:name w:val="WW8Num24z0"/>
    <w:rPr>
      <w:rFonts w:ascii="Symbol" w:hAnsi="Symbol" w:cs="StarSymbol"/>
      <w:sz w:val="18"/>
      <w:szCs w:val="18"/>
    </w:rPr>
  </w:style>
  <w:style w:type="character" w:customStyle="1" w:styleId="WW8Num25z0">
    <w:name w:val="WW8Num25z0"/>
    <w:rPr>
      <w:rFonts w:ascii="Symbol" w:hAnsi="Symbol" w:cs="StarSymbol"/>
      <w:sz w:val="18"/>
      <w:szCs w:val="18"/>
    </w:rPr>
  </w:style>
  <w:style w:type="character" w:customStyle="1" w:styleId="WW8Num26z0">
    <w:name w:val="WW8Num26z0"/>
    <w:rPr>
      <w:rFonts w:ascii="Symbol" w:hAnsi="Symbol"/>
    </w:rPr>
  </w:style>
  <w:style w:type="character" w:customStyle="1" w:styleId="WW8Num27z0">
    <w:name w:val="WW8Num27z0"/>
    <w:rPr>
      <w:rFonts w:ascii="Times New Roman" w:hAnsi="Times New Roman" w:cs="Times New Roman"/>
    </w:rPr>
  </w:style>
  <w:style w:type="character" w:customStyle="1" w:styleId="WW8Num28z0">
    <w:name w:val="WW8Num28z0"/>
    <w:rPr>
      <w:rFonts w:ascii="Times New Roman" w:hAnsi="Times New Roman" w:cs="Times New Roman"/>
    </w:rPr>
  </w:style>
  <w:style w:type="character" w:customStyle="1" w:styleId="WW8Num29z0">
    <w:name w:val="WW8Num29z0"/>
    <w:rPr>
      <w:rFonts w:ascii="Times New Roman" w:hAnsi="Times New Roman" w:cs="Times New Roman"/>
    </w:rPr>
  </w:style>
  <w:style w:type="character" w:customStyle="1" w:styleId="WW8Num30z0">
    <w:name w:val="WW8Num30z0"/>
    <w:rPr>
      <w:rFonts w:ascii="Times New Roman" w:hAnsi="Times New Roman" w:cs="Times New Roman"/>
    </w:rPr>
  </w:style>
  <w:style w:type="character" w:customStyle="1" w:styleId="WW8Num31z0">
    <w:name w:val="WW8Num31z0"/>
    <w:rPr>
      <w:rFonts w:ascii="Times New Roman" w:hAnsi="Times New Roman" w:cs="Times New Roman"/>
    </w:rPr>
  </w:style>
  <w:style w:type="character" w:customStyle="1" w:styleId="WW8Num32z0">
    <w:name w:val="WW8Num32z0"/>
    <w:rPr>
      <w:rFonts w:ascii="Times New Roman" w:hAnsi="Times New Roman" w:cs="Times New Roman"/>
    </w:rPr>
  </w:style>
  <w:style w:type="character" w:customStyle="1" w:styleId="WW8Num33z0">
    <w:name w:val="WW8Num33z0"/>
    <w:rPr>
      <w:rFonts w:ascii="Times New Roman" w:hAnsi="Times New Roman" w:cs="Times New Roman"/>
    </w:rPr>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7z0">
    <w:name w:val="WW8Num37z0"/>
    <w:rPr>
      <w:rFonts w:ascii="Symbol" w:hAnsi="Symbol"/>
    </w:rPr>
  </w:style>
  <w:style w:type="character" w:customStyle="1" w:styleId="WW8Num38z0">
    <w:name w:val="WW8Num38z0"/>
    <w:rPr>
      <w:rFonts w:ascii="Symbol" w:hAnsi="Symbol"/>
    </w:rPr>
  </w:style>
  <w:style w:type="character" w:customStyle="1" w:styleId="WW8Num39z0">
    <w:name w:val="WW8Num39z0"/>
    <w:rPr>
      <w:rFonts w:ascii="Symbol" w:hAnsi="Symbol"/>
      <w:sz w:val="24"/>
    </w:rPr>
  </w:style>
  <w:style w:type="character" w:customStyle="1" w:styleId="WW8Num40z0">
    <w:name w:val="WW8Num40z0"/>
    <w:rPr>
      <w:rFonts w:ascii="Symbol" w:hAnsi="Symbol"/>
      <w:sz w:val="24"/>
    </w:rPr>
  </w:style>
  <w:style w:type="character" w:customStyle="1" w:styleId="WW8Num41z0">
    <w:name w:val="WW8Num41z0"/>
    <w:rPr>
      <w:rFonts w:ascii="Symbol" w:hAnsi="Symbol" w:cs="Times New Roman"/>
    </w:rPr>
  </w:style>
  <w:style w:type="character" w:customStyle="1" w:styleId="WW8Num42z0">
    <w:name w:val="WW8Num42z0"/>
    <w:rPr>
      <w:rFonts w:ascii="Symbol" w:hAnsi="Symbol" w:cs="Times New Roman"/>
    </w:rPr>
  </w:style>
  <w:style w:type="character" w:customStyle="1" w:styleId="WW8Num43z0">
    <w:name w:val="WW8Num43z0"/>
    <w:rPr>
      <w:rFonts w:ascii="Symbol" w:hAnsi="Symbol" w:cs="Times New Roman"/>
      <w:color w:val="000000"/>
    </w:rPr>
  </w:style>
  <w:style w:type="character" w:customStyle="1" w:styleId="WW8Num44z0">
    <w:name w:val="WW8Num44z0"/>
    <w:rPr>
      <w:rFonts w:ascii="Symbol" w:hAnsi="Symbol" w:cs="Times New Roman"/>
      <w:color w:val="000000"/>
    </w:rPr>
  </w:style>
  <w:style w:type="character" w:customStyle="1" w:styleId="WW8Num45z0">
    <w:name w:val="WW8Num45z0"/>
    <w:rPr>
      <w:rFonts w:ascii="Symbol" w:hAnsi="Symbol"/>
    </w:rPr>
  </w:style>
  <w:style w:type="character" w:customStyle="1" w:styleId="WW8Num46z0">
    <w:name w:val="WW8Num46z0"/>
    <w:rPr>
      <w:rFonts w:ascii="Symbol" w:hAnsi="Symbol"/>
    </w:rPr>
  </w:style>
  <w:style w:type="character" w:customStyle="1" w:styleId="WW8Num47z0">
    <w:name w:val="WW8Num47z0"/>
    <w:rPr>
      <w:rFonts w:ascii="Times New Roman" w:hAnsi="Times New Roman" w:cs="Times New Roman"/>
    </w:rPr>
  </w:style>
  <w:style w:type="character" w:customStyle="1" w:styleId="WW8Num48z0">
    <w:name w:val="WW8Num48z0"/>
    <w:rPr>
      <w:rFonts w:ascii="Symbol" w:hAnsi="Symbol"/>
    </w:rPr>
  </w:style>
  <w:style w:type="character" w:customStyle="1" w:styleId="WW8Num48z1">
    <w:name w:val="WW8Num48z1"/>
    <w:rPr>
      <w:rFonts w:ascii="Wingdings 2" w:hAnsi="Wingdings 2" w:cs="StarSymbol"/>
      <w:sz w:val="18"/>
      <w:szCs w:val="18"/>
    </w:rPr>
  </w:style>
  <w:style w:type="character" w:customStyle="1" w:styleId="WW8Num48z2">
    <w:name w:val="WW8Num48z2"/>
    <w:rPr>
      <w:rFonts w:ascii="StarSymbol" w:hAnsi="StarSymbol" w:cs="StarSymbol"/>
      <w:sz w:val="18"/>
      <w:szCs w:val="18"/>
    </w:rPr>
  </w:style>
  <w:style w:type="character" w:customStyle="1" w:styleId="WW8Num49z0">
    <w:name w:val="WW8Num49z0"/>
    <w:rPr>
      <w:rFonts w:ascii="Symbol" w:hAnsi="Symbol"/>
    </w:rPr>
  </w:style>
  <w:style w:type="character" w:customStyle="1" w:styleId="WW8Num49z1">
    <w:name w:val="WW8Num49z1"/>
    <w:rPr>
      <w:rFonts w:ascii="Wingdings 2" w:hAnsi="Wingdings 2" w:cs="StarSymbol"/>
      <w:sz w:val="18"/>
      <w:szCs w:val="18"/>
    </w:rPr>
  </w:style>
  <w:style w:type="character" w:customStyle="1" w:styleId="WW8Num49z2">
    <w:name w:val="WW8Num49z2"/>
    <w:rPr>
      <w:rFonts w:ascii="StarSymbol" w:hAnsi="StarSymbol" w:cs="StarSymbol"/>
      <w:sz w:val="18"/>
      <w:szCs w:val="18"/>
    </w:rPr>
  </w:style>
  <w:style w:type="character" w:customStyle="1" w:styleId="WW8Num50z0">
    <w:name w:val="WW8Num50z0"/>
    <w:rPr>
      <w:rFonts w:ascii="Symbol" w:hAnsi="Symbol"/>
    </w:rPr>
  </w:style>
  <w:style w:type="character" w:customStyle="1" w:styleId="WW8Num51z1">
    <w:name w:val="WW8Num51z1"/>
    <w:rPr>
      <w:rFonts w:ascii="Times New Roman" w:eastAsia="Times New Roman" w:hAnsi="Times New Roman" w:cs="Times New Roman"/>
    </w:rPr>
  </w:style>
  <w:style w:type="character" w:customStyle="1" w:styleId="24">
    <w:name w:val="Основной шрифт абзаца2"/>
  </w:style>
  <w:style w:type="character" w:customStyle="1" w:styleId="WW8Num3z0">
    <w:name w:val="WW8Num3z0"/>
    <w:rPr>
      <w:rFonts w:ascii="Symbol" w:hAnsi="Symbol"/>
    </w:rPr>
  </w:style>
  <w:style w:type="character" w:customStyle="1" w:styleId="WW8Num17z0">
    <w:name w:val="WW8Num17z0"/>
    <w:rPr>
      <w:rFonts w:ascii="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Wingdings 2" w:hAnsi="Wingdings 2" w:cs="StarSymbol"/>
      <w:sz w:val="18"/>
      <w:szCs w:val="18"/>
    </w:rPr>
  </w:style>
  <w:style w:type="character" w:customStyle="1" w:styleId="WW8Num24z2">
    <w:name w:val="WW8Num24z2"/>
    <w:rPr>
      <w:rFonts w:ascii="StarSymbol" w:hAnsi="StarSymbol" w:cs="StarSymbol"/>
      <w:sz w:val="18"/>
      <w:szCs w:val="18"/>
    </w:rPr>
  </w:style>
  <w:style w:type="character" w:customStyle="1" w:styleId="WW8Num25z1">
    <w:name w:val="WW8Num25z1"/>
    <w:rPr>
      <w:rFonts w:ascii="Wingdings 2" w:hAnsi="Wingdings 2" w:cs="StarSymbol"/>
      <w:sz w:val="18"/>
      <w:szCs w:val="18"/>
    </w:rPr>
  </w:style>
  <w:style w:type="character" w:customStyle="1" w:styleId="WW8Num25z2">
    <w:name w:val="WW8Num25z2"/>
    <w:rPr>
      <w:rFonts w:ascii="StarSymbol" w:hAnsi="StarSymbol" w:cs="StarSymbol"/>
      <w:sz w:val="18"/>
      <w:szCs w:val="18"/>
    </w:rPr>
  </w:style>
  <w:style w:type="character" w:customStyle="1" w:styleId="WW8Num26z1">
    <w:name w:val="WW8Num26z1"/>
    <w:rPr>
      <w:rFonts w:ascii="Times New Roman" w:eastAsia="Times New Roman" w:hAnsi="Times New Roman" w:cs="Times New Roman"/>
    </w:rPr>
  </w:style>
  <w:style w:type="character" w:customStyle="1" w:styleId="WW8Num51z0">
    <w:name w:val="WW8Num51z0"/>
    <w:rPr>
      <w:rFonts w:ascii="Symbol" w:hAnsi="Symbol"/>
    </w:rPr>
  </w:style>
  <w:style w:type="character" w:customStyle="1" w:styleId="WW8Num52z0">
    <w:name w:val="WW8Num52z0"/>
    <w:rPr>
      <w:rFonts w:ascii="Times New Roman" w:hAnsi="Times New Roman" w:cs="Times New Roman"/>
    </w:rPr>
  </w:style>
  <w:style w:type="character" w:customStyle="1" w:styleId="WW8Num53z0">
    <w:name w:val="WW8Num53z0"/>
    <w:rPr>
      <w:rFonts w:ascii="Times New Roman" w:hAnsi="Times New Roman" w:cs="Times New Roman"/>
    </w:rPr>
  </w:style>
  <w:style w:type="character" w:customStyle="1" w:styleId="WW8Num54z0">
    <w:name w:val="WW8Num54z0"/>
    <w:rPr>
      <w:rFonts w:ascii="Symbol" w:hAnsi="Symbol"/>
    </w:rPr>
  </w:style>
  <w:style w:type="character" w:customStyle="1" w:styleId="WW8Num55z0">
    <w:name w:val="WW8Num55z0"/>
    <w:rPr>
      <w:rFonts w:ascii="Times New Roman" w:hAnsi="Times New Roman" w:cs="Times New Roman"/>
    </w:rPr>
  </w:style>
  <w:style w:type="character" w:customStyle="1" w:styleId="WW8Num56z0">
    <w:name w:val="WW8Num56z0"/>
    <w:rPr>
      <w:rFonts w:ascii="Arial" w:hAnsi="Arial"/>
    </w:rPr>
  </w:style>
  <w:style w:type="character" w:customStyle="1" w:styleId="WW8Num57z0">
    <w:name w:val="WW8Num57z0"/>
    <w:rPr>
      <w:rFonts w:ascii="Times New Roman" w:hAnsi="Times New Roman"/>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8z4">
    <w:name w:val="WW8Num18z4"/>
    <w:rPr>
      <w:rFonts w:ascii="Courier New" w:hAnsi="Courier New" w:cs="Courier New"/>
    </w:rPr>
  </w:style>
  <w:style w:type="character" w:customStyle="1" w:styleId="WW-Absatz-Standardschriftart11111111111111">
    <w:name w:val="WW-Absatz-Standardschriftart11111111111111"/>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3">
    <w:name w:val="WW8Num14z3"/>
    <w:rPr>
      <w:rFonts w:ascii="Symbol" w:hAnsi="Symbol"/>
    </w:rPr>
  </w:style>
  <w:style w:type="character" w:customStyle="1" w:styleId="WW8Num16z3">
    <w:name w:val="WW8Num16z3"/>
    <w:rPr>
      <w:rFonts w:ascii="Symbol" w:hAnsi="Symbol"/>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9z1">
    <w:name w:val="WW8Num19z1"/>
    <w:rPr>
      <w:rFonts w:ascii="Times New Roman" w:hAnsi="Times New Roman" w:cs="Times New Roman"/>
      <w:color w:val="000000"/>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19z4">
    <w:name w:val="WW8Num19z4"/>
    <w:rPr>
      <w:rFonts w:ascii="Courier New" w:hAnsi="Courier New" w:cs="Courier New"/>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3">
    <w:name w:val="WW8Num23z3"/>
    <w:rPr>
      <w:rFonts w:ascii="Symbol" w:hAnsi="Symbol"/>
    </w:rPr>
  </w:style>
  <w:style w:type="character" w:customStyle="1" w:styleId="WW8NumSt1z0">
    <w:name w:val="WW8NumSt1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e">
    <w:name w:val="Символ сноски"/>
    <w:rPr>
      <w:vertAlign w:val="superscript"/>
    </w:rPr>
  </w:style>
  <w:style w:type="character" w:customStyle="1" w:styleId="af">
    <w:name w:val="название таблицы Знак"/>
    <w:rPr>
      <w:rFonts w:ascii="Arial" w:hAnsi="Arial" w:cs="Arial"/>
      <w:b/>
      <w:bCs/>
      <w:sz w:val="22"/>
      <w:lang w:val="ru-RU" w:eastAsia="ar-SA" w:bidi="ar-SA"/>
    </w:rPr>
  </w:style>
  <w:style w:type="character" w:customStyle="1" w:styleId="af0">
    <w:name w:val="Источник Знак"/>
    <w:rPr>
      <w:rFonts w:ascii="Arial" w:hAnsi="Arial" w:cs="Arial"/>
      <w:i/>
      <w:lang w:val="ru-RU" w:eastAsia="ar-SA" w:bidi="ar-SA"/>
    </w:rPr>
  </w:style>
  <w:style w:type="character" w:customStyle="1" w:styleId="af1">
    <w:name w:val="рисунок Знак"/>
    <w:rPr>
      <w:rFonts w:ascii="Arial" w:hAnsi="Arial" w:cs="Arial"/>
      <w:i/>
      <w:lang w:val="ru-RU" w:eastAsia="ar-SA" w:bidi="ar-SA"/>
    </w:rPr>
  </w:style>
  <w:style w:type="character" w:customStyle="1" w:styleId="af2">
    <w:name w:val="Цветовое выделение"/>
    <w:rPr>
      <w:b/>
      <w:bCs/>
      <w:color w:val="000080"/>
      <w:sz w:val="20"/>
      <w:szCs w:val="20"/>
    </w:rPr>
  </w:style>
  <w:style w:type="character" w:customStyle="1" w:styleId="af3">
    <w:name w:val="сноска Знак"/>
    <w:rPr>
      <w:rFonts w:ascii="Cambria" w:eastAsia="Times New Roman" w:hAnsi="Cambria" w:cs="Times New Roman"/>
      <w:b w:val="0"/>
      <w:bCs w:val="0"/>
      <w:color w:val="17365D"/>
      <w:spacing w:val="5"/>
      <w:kern w:val="1"/>
      <w:sz w:val="24"/>
      <w:szCs w:val="24"/>
      <w:lang w:val="ru-RU" w:eastAsia="ar-SA" w:bidi="ar-SA"/>
    </w:rPr>
  </w:style>
  <w:style w:type="character" w:customStyle="1" w:styleId="-1">
    <w:name w:val="Список-1 Знак"/>
    <w:rPr>
      <w:rFonts w:ascii="Arial" w:hAnsi="Arial"/>
      <w:sz w:val="24"/>
      <w:szCs w:val="24"/>
      <w:lang w:val="ru-RU" w:eastAsia="ar-SA" w:bidi="ar-SA"/>
    </w:rPr>
  </w:style>
  <w:style w:type="character" w:customStyle="1" w:styleId="1a">
    <w:name w:val="Знак сноски1"/>
    <w:rPr>
      <w:vertAlign w:val="superscript"/>
    </w:rPr>
  </w:style>
  <w:style w:type="character" w:customStyle="1" w:styleId="af4">
    <w:name w:val="Маркеры списка"/>
    <w:rPr>
      <w:rFonts w:ascii="StarSymbol" w:eastAsia="StarSymbol" w:hAnsi="StarSymbol" w:cs="StarSymbol"/>
      <w:sz w:val="18"/>
      <w:szCs w:val="18"/>
    </w:rPr>
  </w:style>
  <w:style w:type="character" w:customStyle="1" w:styleId="af5">
    <w:name w:val="Символ нумерации"/>
  </w:style>
  <w:style w:type="character" w:customStyle="1" w:styleId="af6">
    <w:name w:val="Символы концевой сноски"/>
    <w:rPr>
      <w:vertAlign w:val="superscript"/>
    </w:rPr>
  </w:style>
  <w:style w:type="character" w:customStyle="1" w:styleId="WW-">
    <w:name w:val="WW-Символы концевой сноски"/>
  </w:style>
  <w:style w:type="character" w:customStyle="1" w:styleId="1b">
    <w:name w:val="Знак концевой сноски1"/>
    <w:rPr>
      <w:vertAlign w:val="superscript"/>
    </w:rPr>
  </w:style>
  <w:style w:type="character" w:customStyle="1" w:styleId="af7">
    <w:name w:val="Буквица"/>
  </w:style>
  <w:style w:type="character" w:customStyle="1" w:styleId="af8">
    <w:name w:val="Исходный текст"/>
    <w:rPr>
      <w:rFonts w:ascii="Courier New" w:eastAsia="Courier New" w:hAnsi="Courier New" w:cs="Courier New"/>
    </w:rPr>
  </w:style>
  <w:style w:type="character" w:customStyle="1" w:styleId="af9">
    <w:name w:val="Основной элемент указателя"/>
    <w:rPr>
      <w:b/>
      <w:bCs/>
    </w:rPr>
  </w:style>
  <w:style w:type="character" w:customStyle="1" w:styleId="50">
    <w:name w:val=" Знак Знак5"/>
    <w:rPr>
      <w:rFonts w:ascii="Arial" w:eastAsia="MS Mincho" w:hAnsi="Arial" w:cs="Tahoma"/>
      <w:i/>
      <w:iCs/>
      <w:color w:val="000000"/>
      <w:sz w:val="28"/>
      <w:szCs w:val="28"/>
      <w:lang w:val="ru-RU" w:eastAsia="ar-SA" w:bidi="ar-SA"/>
    </w:rPr>
  </w:style>
  <w:style w:type="character" w:customStyle="1" w:styleId="60">
    <w:name w:val=" Знак6 Знак Знак"/>
    <w:rPr>
      <w:color w:val="000000"/>
      <w:lang w:val="ru-RU" w:eastAsia="ar-SA" w:bidi="ar-SA"/>
    </w:rPr>
  </w:style>
  <w:style w:type="character" w:customStyle="1" w:styleId="61">
    <w:name w:val=" Знак Знак6"/>
    <w:rPr>
      <w:color w:val="000000"/>
      <w:sz w:val="24"/>
      <w:szCs w:val="26"/>
      <w:lang w:val="ru-RU" w:eastAsia="ar-SA" w:bidi="ar-SA"/>
    </w:rPr>
  </w:style>
  <w:style w:type="character" w:customStyle="1" w:styleId="afa">
    <w:name w:val="А_табл Знак"/>
    <w:rPr>
      <w:sz w:val="24"/>
      <w:szCs w:val="24"/>
      <w:lang w:val="ru-RU" w:eastAsia="ar-SA" w:bidi="ar-SA"/>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24z3">
    <w:name w:val="WW8Num24z3"/>
    <w:rPr>
      <w:rFonts w:ascii="Symbol" w:hAnsi="Symbol"/>
    </w:rPr>
  </w:style>
  <w:style w:type="character" w:customStyle="1" w:styleId="WW8Num25z3">
    <w:name w:val="WW8Num25z3"/>
    <w:rPr>
      <w:rFonts w:ascii="Symbol" w:hAnsi="Symbol"/>
    </w:rPr>
  </w:style>
  <w:style w:type="character" w:customStyle="1" w:styleId="WW8Num26z2">
    <w:name w:val="WW8Num26z2"/>
    <w:rPr>
      <w:rFonts w:ascii="Wingdings" w:hAnsi="Wingdings"/>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St9z0">
    <w:name w:val="WW8NumSt9z0"/>
    <w:rPr>
      <w:rFonts w:ascii="Times New Roman" w:hAnsi="Times New Roman" w:cs="Times New Roman"/>
    </w:rPr>
  </w:style>
  <w:style w:type="character" w:customStyle="1" w:styleId="WW8NumSt11z0">
    <w:name w:val="WW8NumSt11z0"/>
    <w:rPr>
      <w:rFonts w:ascii="Times New Roman" w:hAnsi="Times New Roman" w:cs="Times New Roman"/>
    </w:rPr>
  </w:style>
  <w:style w:type="character" w:customStyle="1" w:styleId="WW8NumSt14z0">
    <w:name w:val="WW8NumSt14z0"/>
    <w:rPr>
      <w:rFonts w:ascii="Times New Roman" w:hAnsi="Times New Roman" w:cs="Times New Roman"/>
    </w:rPr>
  </w:style>
  <w:style w:type="character" w:styleId="afb">
    <w:name w:val="Strong"/>
    <w:qFormat/>
    <w:rPr>
      <w:b/>
      <w:bCs/>
    </w:rPr>
  </w:style>
  <w:style w:type="character" w:customStyle="1" w:styleId="1c">
    <w:name w:val="Знак примечания1"/>
    <w:rPr>
      <w:sz w:val="16"/>
      <w:szCs w:val="16"/>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7z3">
    <w:name w:val="WW8Num7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27z3">
    <w:name w:val="WW8Num27z3"/>
    <w:rPr>
      <w:rFonts w:ascii="Symbol" w:hAnsi="Symbol"/>
    </w:rPr>
  </w:style>
  <w:style w:type="character" w:customStyle="1" w:styleId="WW8Num28z2">
    <w:name w:val="WW8Num28z2"/>
    <w:rPr>
      <w:rFonts w:ascii="Wingdings" w:hAnsi="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4z1">
    <w:name w:val="WW8Num34z1"/>
    <w:rPr>
      <w:rFonts w:ascii="Courier New" w:hAnsi="Courier New" w:cs="Courier New"/>
    </w:rPr>
  </w:style>
  <w:style w:type="character" w:customStyle="1" w:styleId="WW8Num34z3">
    <w:name w:val="WW8Num34z3"/>
    <w:rPr>
      <w:rFonts w:ascii="Symbol" w:hAnsi="Symbol"/>
    </w:rPr>
  </w:style>
  <w:style w:type="character" w:customStyle="1" w:styleId="WW8Num36z1">
    <w:name w:val="WW8Num36z1"/>
    <w:rPr>
      <w:rFonts w:ascii="Courier New" w:hAnsi="Courier New" w:cs="Courier New"/>
    </w:rPr>
  </w:style>
  <w:style w:type="character" w:customStyle="1" w:styleId="WW8Num36z3">
    <w:name w:val="WW8Num36z3"/>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9z1">
    <w:name w:val="WW8Num39z1"/>
    <w:rPr>
      <w:rFonts w:ascii="Courier New" w:hAnsi="Courier New"/>
      <w:sz w:val="20"/>
    </w:rPr>
  </w:style>
  <w:style w:type="character" w:customStyle="1" w:styleId="WW8Num39z2">
    <w:name w:val="WW8Num39z2"/>
    <w:rPr>
      <w:rFonts w:ascii="Wingdings" w:hAnsi="Wingdings"/>
      <w:sz w:val="20"/>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1d">
    <w:name w:val=" Знак Знак1"/>
    <w:rPr>
      <w:rFonts w:ascii="Courier New" w:hAnsi="Courier New" w:cs="Courier New"/>
      <w:lang w:val="ru-RU" w:eastAsia="ar-SA" w:bidi="ar-SA"/>
    </w:rPr>
  </w:style>
  <w:style w:type="character" w:customStyle="1" w:styleId="FontStyle16">
    <w:name w:val="Font Style16"/>
    <w:rPr>
      <w:rFonts w:ascii="Times New Roman" w:hAnsi="Times New Roman" w:cs="Times New Roman"/>
      <w:sz w:val="22"/>
      <w:szCs w:val="22"/>
    </w:rPr>
  </w:style>
  <w:style w:type="character" w:customStyle="1" w:styleId="rvts24">
    <w:name w:val="rvts24"/>
    <w:rPr>
      <w:rFonts w:ascii="Times New Roman" w:hAnsi="Times New Roman" w:cs="Times New Roman"/>
      <w:sz w:val="24"/>
      <w:szCs w:val="24"/>
    </w:rPr>
  </w:style>
  <w:style w:type="character" w:customStyle="1" w:styleId="rvts21">
    <w:name w:val="rvts21"/>
    <w:rPr>
      <w:rFonts w:ascii="Times New Roman" w:hAnsi="Times New Roman" w:cs="Times New Roman"/>
      <w:color w:val="000000"/>
      <w:sz w:val="24"/>
      <w:szCs w:val="24"/>
    </w:rPr>
  </w:style>
  <w:style w:type="character" w:customStyle="1" w:styleId="rvts97">
    <w:name w:val="rvts97"/>
    <w:rPr>
      <w:rFonts w:ascii="Times New Roman" w:hAnsi="Times New Roman" w:cs="Times New Roman"/>
      <w:color w:val="000000"/>
      <w:sz w:val="24"/>
      <w:szCs w:val="24"/>
    </w:rPr>
  </w:style>
  <w:style w:type="character" w:customStyle="1" w:styleId="120">
    <w:name w:val="осн.текст 12 Знак Знак"/>
    <w:rPr>
      <w:rFonts w:ascii="Arial" w:hAnsi="Arial"/>
      <w:sz w:val="24"/>
      <w:lang w:val="ru-RU" w:eastAsia="ar-SA" w:bidi="ar-SA"/>
    </w:rPr>
  </w:style>
  <w:style w:type="character" w:customStyle="1" w:styleId="afc">
    <w:name w:val="основной текст Знак Знак Знак"/>
    <w:rPr>
      <w:rFonts w:ascii="Arial" w:hAnsi="Arial"/>
      <w:sz w:val="28"/>
      <w:lang w:val="ru-RU" w:eastAsia="ar-SA" w:bidi="ar-SA"/>
    </w:rPr>
  </w:style>
  <w:style w:type="character" w:customStyle="1" w:styleId="afd">
    <w:name w:val="Основной текст Знак Знак"/>
    <w:rPr>
      <w:b/>
      <w:sz w:val="28"/>
      <w:lang w:val="ru-RU" w:eastAsia="ar-SA" w:bidi="ar-SA"/>
    </w:rPr>
  </w:style>
  <w:style w:type="character" w:customStyle="1" w:styleId="Iiiaeuiue">
    <w:name w:val="Ii?iaeuiue Знак"/>
    <w:rPr>
      <w:rFonts w:ascii="Baltica" w:hAnsi="Baltica"/>
      <w:sz w:val="24"/>
      <w:lang w:val="ru-RU" w:eastAsia="ar-SA" w:bidi="ar-SA"/>
    </w:rPr>
  </w:style>
  <w:style w:type="character" w:customStyle="1" w:styleId="FontStyle32">
    <w:name w:val="Font Style32"/>
    <w:rPr>
      <w:rFonts w:ascii="Times New Roman" w:hAnsi="Times New Roman" w:cs="Times New Roman"/>
      <w:b/>
      <w:bCs/>
      <w:sz w:val="22"/>
      <w:szCs w:val="22"/>
    </w:rPr>
  </w:style>
  <w:style w:type="character" w:customStyle="1" w:styleId="FontStyle39">
    <w:name w:val="Font Style39"/>
    <w:rPr>
      <w:rFonts w:ascii="Times New Roman" w:hAnsi="Times New Roman" w:cs="Times New Roman"/>
      <w:sz w:val="22"/>
      <w:szCs w:val="22"/>
    </w:rPr>
  </w:style>
  <w:style w:type="character" w:customStyle="1" w:styleId="FontStyle40">
    <w:name w:val="Font Style40"/>
    <w:rPr>
      <w:rFonts w:ascii="Times New Roman" w:hAnsi="Times New Roman" w:cs="Times New Roman"/>
      <w:b/>
      <w:bCs/>
      <w:sz w:val="22"/>
      <w:szCs w:val="22"/>
    </w:rPr>
  </w:style>
  <w:style w:type="character" w:customStyle="1" w:styleId="FontStyle31">
    <w:name w:val="Font Style31"/>
    <w:rPr>
      <w:rFonts w:ascii="Times New Roman" w:hAnsi="Times New Roman" w:cs="Times New Roman"/>
      <w:sz w:val="26"/>
      <w:szCs w:val="26"/>
    </w:rPr>
  </w:style>
  <w:style w:type="character" w:customStyle="1" w:styleId="FontStyle30">
    <w:name w:val="Font Style30"/>
    <w:rPr>
      <w:rFonts w:ascii="Times New Roman" w:hAnsi="Times New Roman" w:cs="Times New Roman"/>
      <w:b/>
      <w:bCs/>
      <w:sz w:val="26"/>
      <w:szCs w:val="26"/>
    </w:rPr>
  </w:style>
  <w:style w:type="character" w:customStyle="1" w:styleId="FontStyle41">
    <w:name w:val="Font Style41"/>
    <w:rPr>
      <w:rFonts w:ascii="Times New Roman" w:hAnsi="Times New Roman" w:cs="Times New Roman"/>
      <w:b/>
      <w:bCs/>
      <w:sz w:val="18"/>
      <w:szCs w:val="18"/>
    </w:rPr>
  </w:style>
  <w:style w:type="character" w:customStyle="1" w:styleId="FontStyle42">
    <w:name w:val="Font Style42"/>
    <w:rPr>
      <w:rFonts w:ascii="Times New Roman" w:hAnsi="Times New Roman" w:cs="Times New Roman"/>
      <w:sz w:val="22"/>
      <w:szCs w:val="22"/>
    </w:rPr>
  </w:style>
  <w:style w:type="character" w:customStyle="1" w:styleId="FontStyle28">
    <w:name w:val="Font Style28"/>
    <w:rPr>
      <w:rFonts w:ascii="Times New Roman" w:eastAsia="Times New Roman" w:hAnsi="Times New Roman" w:cs="Times New Roman"/>
      <w:b/>
      <w:bCs/>
      <w:i/>
      <w:iCs/>
      <w:sz w:val="24"/>
      <w:szCs w:val="24"/>
    </w:rPr>
  </w:style>
  <w:style w:type="character" w:customStyle="1" w:styleId="FontStyle27">
    <w:name w:val="Font Style27"/>
    <w:rPr>
      <w:rFonts w:ascii="Times New Roman" w:eastAsia="Times New Roman" w:hAnsi="Times New Roman" w:cs="Times New Roman"/>
      <w:sz w:val="24"/>
      <w:szCs w:val="24"/>
    </w:rPr>
  </w:style>
  <w:style w:type="character" w:customStyle="1" w:styleId="1e">
    <w:name w:val="Основной текст Знак1"/>
    <w:rPr>
      <w:color w:val="000000"/>
      <w:sz w:val="24"/>
      <w:szCs w:val="26"/>
    </w:rPr>
  </w:style>
  <w:style w:type="character" w:customStyle="1" w:styleId="S31">
    <w:name w:val="S_Нумерованный_3.1 Знак Знак"/>
    <w:rPr>
      <w:sz w:val="28"/>
      <w:szCs w:val="28"/>
      <w:lang w:val="ru-RU" w:eastAsia="ar-SA" w:bidi="ar-SA"/>
    </w:rPr>
  </w:style>
  <w:style w:type="character" w:styleId="afe">
    <w:name w:val="FollowedHyperlink"/>
    <w:semiHidden/>
    <w:rPr>
      <w:color w:val="0000FF"/>
      <w:u w:val="none"/>
    </w:rPr>
  </w:style>
  <w:style w:type="character" w:customStyle="1" w:styleId="25">
    <w:name w:val="Знак сноски2"/>
    <w:rPr>
      <w:vertAlign w:val="superscript"/>
    </w:rPr>
  </w:style>
  <w:style w:type="character" w:styleId="aff">
    <w:name w:val="footnote reference"/>
    <w:semiHidden/>
    <w:rPr>
      <w:vertAlign w:val="superscript"/>
    </w:rPr>
  </w:style>
  <w:style w:type="character" w:styleId="aff0">
    <w:name w:val="endnote reference"/>
    <w:semiHidden/>
    <w:rPr>
      <w:vertAlign w:val="superscript"/>
    </w:rPr>
  </w:style>
  <w:style w:type="character" w:customStyle="1" w:styleId="rvts7">
    <w:name w:val="rvts7"/>
    <w:basedOn w:val="30"/>
  </w:style>
  <w:style w:type="paragraph" w:customStyle="1" w:styleId="aff1">
    <w:name w:val="Заголовок"/>
    <w:basedOn w:val="a"/>
    <w:next w:val="aff2"/>
    <w:pPr>
      <w:keepNext/>
      <w:spacing w:before="240" w:after="120"/>
    </w:pPr>
    <w:rPr>
      <w:rFonts w:ascii="Arial" w:eastAsia="Lucida Sans Unicode" w:hAnsi="Arial" w:cs="Tahoma"/>
      <w:sz w:val="28"/>
      <w:szCs w:val="28"/>
    </w:rPr>
  </w:style>
  <w:style w:type="paragraph" w:styleId="aff2">
    <w:name w:val="Body Text"/>
    <w:basedOn w:val="a"/>
    <w:link w:val="aff3"/>
    <w:pPr>
      <w:spacing w:after="120"/>
    </w:pPr>
  </w:style>
  <w:style w:type="paragraph" w:styleId="aff4">
    <w:name w:val="List"/>
    <w:basedOn w:val="aff2"/>
    <w:semiHidden/>
    <w:rPr>
      <w:rFonts w:cs="Tahoma"/>
    </w:rPr>
  </w:style>
  <w:style w:type="paragraph" w:customStyle="1" w:styleId="32">
    <w:name w:val="Название3"/>
    <w:basedOn w:val="a"/>
    <w:pPr>
      <w:suppressLineNumbers/>
      <w:spacing w:before="120" w:after="120"/>
    </w:pPr>
    <w:rPr>
      <w:rFonts w:cs="Tahoma"/>
      <w:i/>
      <w:iCs/>
    </w:rPr>
  </w:style>
  <w:style w:type="paragraph" w:customStyle="1" w:styleId="33">
    <w:name w:val="Указатель3"/>
    <w:basedOn w:val="a"/>
    <w:pPr>
      <w:suppressLineNumbers/>
    </w:pPr>
    <w:rPr>
      <w:rFonts w:cs="Tahoma"/>
    </w:rPr>
  </w:style>
  <w:style w:type="paragraph" w:customStyle="1" w:styleId="aff5">
    <w:name w:val="Знак"/>
    <w:basedOn w:val="a"/>
    <w:pPr>
      <w:suppressAutoHyphens w:val="0"/>
      <w:spacing w:before="280" w:after="280"/>
      <w:jc w:val="both"/>
    </w:pPr>
    <w:rPr>
      <w:rFonts w:ascii="Tahoma" w:hAnsi="Tahoma"/>
      <w:sz w:val="20"/>
      <w:szCs w:val="20"/>
      <w:lang w:val="en-US"/>
    </w:rPr>
  </w:style>
  <w:style w:type="paragraph" w:customStyle="1" w:styleId="1f">
    <w:name w:val="Название1"/>
    <w:basedOn w:val="a"/>
    <w:pPr>
      <w:suppressLineNumbers/>
      <w:spacing w:before="120" w:after="120"/>
    </w:pPr>
    <w:rPr>
      <w:rFonts w:cs="Tahoma"/>
      <w:i/>
      <w:iCs/>
    </w:rPr>
  </w:style>
  <w:style w:type="paragraph" w:customStyle="1" w:styleId="1f0">
    <w:name w:val="Указатель1"/>
    <w:basedOn w:val="a"/>
    <w:pPr>
      <w:suppressLineNumbers/>
    </w:pPr>
    <w:rPr>
      <w:rFonts w:cs="Tahoma"/>
    </w:rPr>
  </w:style>
  <w:style w:type="paragraph" w:customStyle="1" w:styleId="aff6">
    <w:name w:val="Содержимое врезки"/>
    <w:basedOn w:val="aff2"/>
  </w:style>
  <w:style w:type="paragraph" w:customStyle="1" w:styleId="aff7">
    <w:name w:val="Содержимое таблицы"/>
    <w:basedOn w:val="a"/>
    <w:pPr>
      <w:suppressLineNumbers/>
    </w:pPr>
  </w:style>
  <w:style w:type="paragraph" w:customStyle="1" w:styleId="aff8">
    <w:name w:val="Заголовок таблицы"/>
    <w:basedOn w:val="aff7"/>
    <w:pPr>
      <w:jc w:val="center"/>
    </w:pPr>
    <w:rPr>
      <w:b/>
      <w:bCs/>
    </w:rPr>
  </w:style>
  <w:style w:type="paragraph" w:customStyle="1" w:styleId="210">
    <w:name w:val="Основной текст 21"/>
    <w:basedOn w:val="a"/>
    <w:pPr>
      <w:jc w:val="both"/>
    </w:pPr>
    <w:rPr>
      <w:sz w:val="28"/>
    </w:rPr>
  </w:style>
  <w:style w:type="paragraph" w:styleId="aff9">
    <w:name w:val="Normal (Web)"/>
    <w:basedOn w:val="a"/>
    <w:uiPriority w:val="99"/>
    <w:pPr>
      <w:suppressAutoHyphens w:val="0"/>
      <w:spacing w:before="280" w:after="280"/>
    </w:pPr>
  </w:style>
  <w:style w:type="paragraph" w:customStyle="1" w:styleId="ConsPlusTitle">
    <w:name w:val="ConsPlusTitle"/>
    <w:pPr>
      <w:widowControl w:val="0"/>
      <w:suppressAutoHyphens/>
      <w:snapToGrid w:val="0"/>
    </w:pPr>
    <w:rPr>
      <w:rFonts w:ascii="Arial" w:eastAsia="Arial" w:hAnsi="Arial"/>
      <w:b/>
      <w:lang w:eastAsia="ar-SA"/>
    </w:rPr>
  </w:style>
  <w:style w:type="paragraph" w:styleId="affa">
    <w:name w:val="Body Text Indent"/>
    <w:basedOn w:val="a"/>
    <w:semiHidden/>
    <w:pPr>
      <w:suppressAutoHyphens w:val="0"/>
      <w:ind w:left="-720" w:firstLine="720"/>
    </w:pPr>
    <w:rPr>
      <w:sz w:val="28"/>
    </w:rPr>
  </w:style>
  <w:style w:type="paragraph" w:styleId="affb">
    <w:name w:val="No Spacing"/>
    <w:qFormat/>
    <w:pPr>
      <w:suppressAutoHyphens/>
    </w:pPr>
    <w:rPr>
      <w:rFonts w:eastAsia="Calibri"/>
      <w:sz w:val="24"/>
      <w:szCs w:val="24"/>
      <w:lang w:eastAsia="ar-SA"/>
    </w:rPr>
  </w:style>
  <w:style w:type="paragraph" w:customStyle="1" w:styleId="230">
    <w:name w:val="Основной текст 23"/>
    <w:basedOn w:val="a"/>
    <w:pPr>
      <w:suppressAutoHyphens w:val="0"/>
      <w:spacing w:after="120" w:line="480" w:lineRule="auto"/>
      <w:ind w:firstLine="709"/>
      <w:jc w:val="both"/>
    </w:pPr>
    <w:rPr>
      <w:sz w:val="28"/>
    </w:rPr>
  </w:style>
  <w:style w:type="paragraph" w:customStyle="1" w:styleId="320">
    <w:name w:val="Основной текст 32"/>
    <w:basedOn w:val="a"/>
    <w:pPr>
      <w:tabs>
        <w:tab w:val="left" w:pos="0"/>
        <w:tab w:val="left" w:pos="360"/>
      </w:tabs>
      <w:suppressAutoHyphens w:val="0"/>
      <w:jc w:val="both"/>
    </w:p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styleId="affc">
    <w:name w:val="Balloon Text"/>
    <w:basedOn w:val="a"/>
    <w:pPr>
      <w:suppressAutoHyphens w:val="0"/>
    </w:pPr>
    <w:rPr>
      <w:rFonts w:ascii="Tahoma" w:eastAsia="Calibri" w:hAnsi="Tahoma" w:cs="Tahoma"/>
      <w:sz w:val="16"/>
      <w:szCs w:val="16"/>
    </w:rPr>
  </w:style>
  <w:style w:type="paragraph" w:styleId="affd">
    <w:name w:val="header"/>
    <w:basedOn w:val="a"/>
    <w:pPr>
      <w:tabs>
        <w:tab w:val="center" w:pos="4677"/>
        <w:tab w:val="right" w:pos="9355"/>
      </w:tabs>
      <w:suppressAutoHyphens w:val="0"/>
    </w:pPr>
  </w:style>
  <w:style w:type="paragraph" w:styleId="affe">
    <w:name w:val="footer"/>
    <w:basedOn w:val="a"/>
    <w:pPr>
      <w:tabs>
        <w:tab w:val="center" w:pos="4677"/>
        <w:tab w:val="right" w:pos="9355"/>
      </w:tabs>
      <w:suppressAutoHyphens w:val="0"/>
    </w:pPr>
  </w:style>
  <w:style w:type="paragraph" w:customStyle="1" w:styleId="font5">
    <w:name w:val="font5"/>
    <w:basedOn w:val="a"/>
    <w:pPr>
      <w:suppressAutoHyphens w:val="0"/>
      <w:spacing w:before="280" w:after="280"/>
    </w:pPr>
    <w:rPr>
      <w:rFonts w:ascii="Calibri" w:hAnsi="Calibri"/>
      <w:color w:val="000000"/>
      <w:sz w:val="22"/>
      <w:szCs w:val="22"/>
    </w:rPr>
  </w:style>
  <w:style w:type="paragraph" w:customStyle="1" w:styleId="font6">
    <w:name w:val="font6"/>
    <w:basedOn w:val="a"/>
    <w:pPr>
      <w:suppressAutoHyphens w:val="0"/>
      <w:spacing w:before="280" w:after="280"/>
    </w:pPr>
    <w:rPr>
      <w:rFonts w:ascii="Calibri" w:hAnsi="Calibri"/>
      <w:color w:val="FF0000"/>
      <w:sz w:val="22"/>
      <w:szCs w:val="22"/>
    </w:rPr>
  </w:style>
  <w:style w:type="paragraph" w:customStyle="1" w:styleId="font7">
    <w:name w:val="font7"/>
    <w:basedOn w:val="a"/>
    <w:pPr>
      <w:suppressAutoHyphens w:val="0"/>
      <w:spacing w:before="280" w:after="280"/>
    </w:pPr>
    <w:rPr>
      <w:rFonts w:ascii="Calibri" w:hAnsi="Calibri"/>
      <w:sz w:val="22"/>
      <w:szCs w:val="22"/>
    </w:rPr>
  </w:style>
  <w:style w:type="paragraph" w:customStyle="1" w:styleId="xl63">
    <w:name w:val="xl63"/>
    <w:basedOn w:val="a"/>
    <w:pPr>
      <w:suppressAutoHyphens w:val="0"/>
      <w:spacing w:before="280" w:after="280"/>
    </w:pPr>
  </w:style>
  <w:style w:type="paragraph" w:customStyle="1" w:styleId="xl64">
    <w:name w:val="xl64"/>
    <w:basedOn w:val="a"/>
    <w:pPr>
      <w:suppressAutoHyphens w:val="0"/>
      <w:spacing w:before="280" w:after="280"/>
      <w:jc w:val="center"/>
    </w:pPr>
  </w:style>
  <w:style w:type="paragraph" w:customStyle="1" w:styleId="xl65">
    <w:name w:val="xl65"/>
    <w:basedOn w:val="a"/>
    <w:pPr>
      <w:suppressAutoHyphens w:val="0"/>
      <w:spacing w:before="280" w:after="280"/>
      <w:jc w:val="center"/>
      <w:textAlignment w:val="center"/>
    </w:pPr>
  </w:style>
  <w:style w:type="paragraph" w:customStyle="1" w:styleId="xl66">
    <w:name w:val="xl66"/>
    <w:basedOn w:val="a"/>
    <w:pPr>
      <w:suppressAutoHyphens w:val="0"/>
      <w:spacing w:before="280" w:after="280"/>
    </w:pPr>
    <w:rPr>
      <w:b/>
      <w:bCs/>
    </w:rPr>
  </w:style>
  <w:style w:type="paragraph" w:customStyle="1" w:styleId="xl67">
    <w:name w:val="xl67"/>
    <w:basedOn w:val="a"/>
    <w:pPr>
      <w:suppressAutoHyphens w:val="0"/>
      <w:spacing w:before="280" w:after="280"/>
    </w:pPr>
  </w:style>
  <w:style w:type="paragraph" w:customStyle="1" w:styleId="xl68">
    <w:name w:val="xl68"/>
    <w:basedOn w:val="a"/>
    <w:pPr>
      <w:suppressAutoHyphens w:val="0"/>
      <w:spacing w:before="280" w:after="280"/>
    </w:pPr>
  </w:style>
  <w:style w:type="paragraph" w:customStyle="1" w:styleId="xl69">
    <w:name w:val="xl69"/>
    <w:basedOn w:val="a"/>
    <w:pPr>
      <w:suppressAutoHyphens w:val="0"/>
      <w:spacing w:before="280" w:after="280"/>
    </w:pPr>
  </w:style>
  <w:style w:type="paragraph" w:customStyle="1" w:styleId="xl70">
    <w:name w:val="xl70"/>
    <w:basedOn w:val="a"/>
    <w:pPr>
      <w:suppressAutoHyphens w:val="0"/>
      <w:spacing w:before="280" w:after="280"/>
      <w:jc w:val="center"/>
    </w:pPr>
  </w:style>
  <w:style w:type="paragraph" w:customStyle="1" w:styleId="xl71">
    <w:name w:val="xl71"/>
    <w:basedOn w:val="a"/>
    <w:pPr>
      <w:suppressAutoHyphens w:val="0"/>
      <w:spacing w:before="280" w:after="280"/>
    </w:p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b/>
      <w:bCs/>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b/>
      <w:bCs/>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uppressAutoHyphens w:val="0"/>
      <w:spacing w:before="280" w:after="280"/>
    </w:pPr>
    <w:rPr>
      <w:b/>
      <w:bCs/>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uppressAutoHyphens w:val="0"/>
      <w:spacing w:before="280" w:after="280"/>
      <w:jc w:val="center"/>
    </w:pPr>
    <w:rPr>
      <w:b/>
      <w:bCs/>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uppressAutoHyphens w:val="0"/>
      <w:spacing w:before="280" w:after="280"/>
      <w:jc w:val="center"/>
    </w:pPr>
    <w:rPr>
      <w:b/>
      <w:bCs/>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uppressAutoHyphens w:val="0"/>
      <w:spacing w:before="280" w:after="280"/>
    </w:pPr>
    <w:rPr>
      <w:b/>
      <w:bCs/>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uppressAutoHyphens w:val="0"/>
      <w:spacing w:before="280" w:after="280"/>
    </w:p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uppressAutoHyphens w:val="0"/>
      <w:spacing w:before="280" w:after="280"/>
      <w:jc w:val="center"/>
    </w:p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uppressAutoHyphens w:val="0"/>
      <w:spacing w:before="280" w:after="280"/>
    </w:p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uppressAutoHyphens w:val="0"/>
      <w:spacing w:before="280" w:after="280"/>
    </w:pPr>
    <w:rPr>
      <w:b/>
      <w:bCs/>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uppressAutoHyphens w:val="0"/>
      <w:spacing w:before="280" w:after="280"/>
    </w:pPr>
  </w:style>
  <w:style w:type="paragraph" w:customStyle="1" w:styleId="xl83">
    <w:name w:val="xl83"/>
    <w:basedOn w:val="a"/>
    <w:pPr>
      <w:pBdr>
        <w:top w:val="single" w:sz="4" w:space="0" w:color="000000"/>
        <w:left w:val="single" w:sz="4" w:space="0" w:color="000000"/>
        <w:bottom w:val="single" w:sz="4" w:space="0" w:color="000000"/>
        <w:right w:val="single" w:sz="4" w:space="0" w:color="000000"/>
      </w:pBdr>
      <w:suppressAutoHyphens w:val="0"/>
      <w:spacing w:before="280" w:after="280"/>
    </w:p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uppressAutoHyphens w:val="0"/>
      <w:spacing w:before="280" w:after="280"/>
      <w:jc w:val="right"/>
    </w:pPr>
    <w:rPr>
      <w:b/>
      <w:bCs/>
    </w:rPr>
  </w:style>
  <w:style w:type="paragraph" w:customStyle="1" w:styleId="xl85">
    <w:name w:val="xl85"/>
    <w:basedOn w:val="a"/>
    <w:pPr>
      <w:suppressAutoHyphens w:val="0"/>
      <w:spacing w:before="280" w:after="280"/>
      <w:jc w:val="center"/>
    </w:pPr>
    <w:rPr>
      <w:b/>
      <w:bCs/>
    </w:rPr>
  </w:style>
  <w:style w:type="paragraph" w:customStyle="1" w:styleId="xl86">
    <w:name w:val="xl86"/>
    <w:basedOn w:val="a"/>
    <w:pPr>
      <w:suppressAutoHyphens w:val="0"/>
      <w:spacing w:before="280" w:after="280"/>
      <w:jc w:val="center"/>
    </w:pPr>
    <w:rPr>
      <w:b/>
      <w:bCs/>
    </w:rPr>
  </w:style>
  <w:style w:type="paragraph" w:customStyle="1" w:styleId="xl87">
    <w:name w:val="xl87"/>
    <w:basedOn w:val="a"/>
    <w:pPr>
      <w:suppressAutoHyphens w:val="0"/>
      <w:spacing w:before="280" w:after="280"/>
      <w:jc w:val="center"/>
    </w:pPr>
    <w:rPr>
      <w:rFonts w:ascii="Calibri" w:hAnsi="Calibri"/>
      <w:sz w:val="22"/>
      <w:szCs w:val="22"/>
    </w:rPr>
  </w:style>
  <w:style w:type="paragraph" w:styleId="afff">
    <w:name w:val="Title"/>
    <w:basedOn w:val="a"/>
    <w:next w:val="afff0"/>
    <w:qFormat/>
    <w:pPr>
      <w:suppressAutoHyphens w:val="0"/>
      <w:jc w:val="center"/>
    </w:pPr>
    <w:rPr>
      <w:sz w:val="28"/>
    </w:rPr>
  </w:style>
  <w:style w:type="paragraph" w:styleId="afff0">
    <w:name w:val="Subtitle"/>
    <w:basedOn w:val="aff1"/>
    <w:next w:val="aff2"/>
    <w:qFormat/>
    <w:pPr>
      <w:widowControl w:val="0"/>
      <w:autoSpaceDE w:val="0"/>
      <w:ind w:firstLine="709"/>
      <w:jc w:val="center"/>
    </w:pPr>
    <w:rPr>
      <w:rFonts w:eastAsia="MS Mincho"/>
      <w:i/>
      <w:iCs/>
      <w:color w:val="000000"/>
    </w:rPr>
  </w:style>
  <w:style w:type="paragraph" w:customStyle="1" w:styleId="ConsNormal">
    <w:name w:val="ConsNormal"/>
    <w:pPr>
      <w:suppressAutoHyphens/>
      <w:autoSpaceDE w:val="0"/>
      <w:ind w:right="19772" w:firstLine="720"/>
    </w:pPr>
    <w:rPr>
      <w:rFonts w:eastAsia="Arial"/>
      <w:sz w:val="24"/>
      <w:szCs w:val="24"/>
      <w:lang w:eastAsia="ar-SA"/>
    </w:rPr>
  </w:style>
  <w:style w:type="paragraph" w:customStyle="1" w:styleId="220">
    <w:name w:val="Основной текст с отступом 22"/>
    <w:basedOn w:val="a"/>
    <w:pPr>
      <w:widowControl w:val="0"/>
      <w:suppressAutoHyphens w:val="0"/>
      <w:autoSpaceDE w:val="0"/>
      <w:ind w:firstLine="567"/>
      <w:jc w:val="both"/>
    </w:pPr>
    <w:rPr>
      <w:rFonts w:ascii="Times New Roman CYR" w:hAnsi="Times New Roman CYR" w:cs="Times New Roman CYR"/>
    </w:rPr>
  </w:style>
  <w:style w:type="paragraph" w:customStyle="1" w:styleId="330">
    <w:name w:val="Основной текст с отступом 33"/>
    <w:basedOn w:val="a"/>
    <w:pPr>
      <w:widowControl w:val="0"/>
      <w:suppressAutoHyphens w:val="0"/>
      <w:autoSpaceDE w:val="0"/>
      <w:ind w:left="-851" w:firstLine="851"/>
      <w:jc w:val="both"/>
    </w:pPr>
    <w:rPr>
      <w:rFonts w:ascii="Times New Roman CYR" w:hAnsi="Times New Roman CYR" w:cs="Times New Roman CYR"/>
    </w:rPr>
  </w:style>
  <w:style w:type="paragraph" w:customStyle="1" w:styleId="ConsPlusNormal">
    <w:name w:val="ConsPlusNormal"/>
    <w:pPr>
      <w:widowControl w:val="0"/>
      <w:suppressAutoHyphens/>
      <w:ind w:firstLine="720"/>
    </w:pPr>
    <w:rPr>
      <w:rFonts w:ascii="Arial" w:eastAsia="Arial" w:hAnsi="Arial"/>
      <w:lang w:eastAsia="ar-SA"/>
    </w:rPr>
  </w:style>
  <w:style w:type="paragraph" w:customStyle="1" w:styleId="afff1">
    <w:name w:val="Стиль"/>
    <w:pPr>
      <w:widowControl w:val="0"/>
      <w:suppressAutoHyphens/>
      <w:autoSpaceDE w:val="0"/>
    </w:pPr>
    <w:rPr>
      <w:rFonts w:ascii="Arial" w:eastAsia="Arial" w:hAnsi="Arial" w:cs="Arial"/>
      <w:sz w:val="24"/>
      <w:szCs w:val="24"/>
      <w:lang w:eastAsia="ar-SA"/>
    </w:rPr>
  </w:style>
  <w:style w:type="paragraph" w:customStyle="1" w:styleId="1f1">
    <w:name w:val=" Знак Знак Знак1 Знак"/>
    <w:basedOn w:val="a"/>
    <w:pPr>
      <w:suppressAutoHyphens w:val="0"/>
      <w:spacing w:before="280" w:after="280"/>
      <w:jc w:val="both"/>
    </w:pPr>
    <w:rPr>
      <w:rFonts w:ascii="Tahoma" w:hAnsi="Tahoma"/>
      <w:sz w:val="20"/>
      <w:szCs w:val="20"/>
      <w:lang w:val="en-US"/>
    </w:rPr>
  </w:style>
  <w:style w:type="paragraph" w:customStyle="1" w:styleId="1f2">
    <w:name w:val="Знак Знак Знак1 Знак"/>
    <w:basedOn w:val="a"/>
    <w:pPr>
      <w:suppressAutoHyphens w:val="0"/>
      <w:spacing w:before="280" w:after="280"/>
      <w:jc w:val="both"/>
    </w:pPr>
    <w:rPr>
      <w:rFonts w:ascii="Tahoma" w:hAnsi="Tahoma"/>
      <w:sz w:val="20"/>
      <w:szCs w:val="20"/>
      <w:lang w:val="en-US"/>
    </w:rPr>
  </w:style>
  <w:style w:type="paragraph" w:styleId="afff2">
    <w:name w:val="List Paragraph"/>
    <w:basedOn w:val="a"/>
    <w:uiPriority w:val="34"/>
    <w:qFormat/>
    <w:pPr>
      <w:suppressAutoHyphens w:val="0"/>
      <w:spacing w:after="60"/>
      <w:ind w:left="720"/>
      <w:jc w:val="both"/>
    </w:pPr>
  </w:style>
  <w:style w:type="paragraph" w:customStyle="1" w:styleId="26">
    <w:name w:val="Красная строка2"/>
    <w:basedOn w:val="aff2"/>
    <w:pPr>
      <w:suppressAutoHyphens w:val="0"/>
      <w:spacing w:line="276" w:lineRule="auto"/>
      <w:ind w:firstLine="210"/>
    </w:pPr>
    <w:rPr>
      <w:rFonts w:ascii="Calibri" w:hAnsi="Calibri"/>
      <w:sz w:val="22"/>
      <w:szCs w:val="22"/>
    </w:rPr>
  </w:style>
  <w:style w:type="paragraph" w:customStyle="1" w:styleId="1f3">
    <w:name w:val="Схема документа1"/>
    <w:basedOn w:val="a"/>
    <w:pPr>
      <w:shd w:val="clear" w:color="auto" w:fill="000080"/>
      <w:suppressAutoHyphens w:val="0"/>
    </w:pPr>
    <w:rPr>
      <w:rFonts w:ascii="Tahoma" w:hAnsi="Tahoma"/>
      <w:sz w:val="20"/>
      <w:szCs w:val="20"/>
      <w:shd w:val="clear" w:color="auto" w:fill="000080"/>
      <w:lang w:val="ru-RU"/>
    </w:rPr>
  </w:style>
  <w:style w:type="paragraph" w:customStyle="1" w:styleId="afff3">
    <w:name w:val="Термин"/>
    <w:basedOn w:val="a"/>
    <w:next w:val="a"/>
    <w:pPr>
      <w:suppressAutoHyphens w:val="0"/>
    </w:pPr>
    <w:rPr>
      <w:szCs w:val="20"/>
    </w:rPr>
  </w:style>
  <w:style w:type="paragraph" w:customStyle="1" w:styleId="1f4">
    <w:name w:val="Обычный1"/>
    <w:pPr>
      <w:suppressAutoHyphens/>
    </w:pPr>
    <w:rPr>
      <w:rFonts w:ascii="Arial" w:eastAsia="Arial" w:hAnsi="Arial"/>
      <w:lang w:eastAsia="ar-SA"/>
    </w:rPr>
  </w:style>
  <w:style w:type="paragraph" w:styleId="afff4">
    <w:name w:val="endnote text"/>
    <w:basedOn w:val="a"/>
    <w:semiHidden/>
    <w:pPr>
      <w:suppressAutoHyphens w:val="0"/>
    </w:pPr>
    <w:rPr>
      <w:sz w:val="20"/>
      <w:szCs w:val="20"/>
      <w:lang w:val="ru-RU"/>
    </w:rPr>
  </w:style>
  <w:style w:type="paragraph" w:styleId="afff5">
    <w:name w:val="Signature"/>
    <w:basedOn w:val="a"/>
    <w:semiHidden/>
    <w:pPr>
      <w:suppressAutoHyphens w:val="0"/>
      <w:jc w:val="both"/>
    </w:pPr>
    <w:rPr>
      <w:rFonts w:ascii="Cambria" w:hAnsi="Cambria"/>
      <w:color w:val="17365D"/>
      <w:spacing w:val="5"/>
      <w:kern w:val="1"/>
      <w:sz w:val="52"/>
      <w:szCs w:val="52"/>
      <w:lang w:val="ru-RU"/>
    </w:rPr>
  </w:style>
  <w:style w:type="paragraph" w:customStyle="1" w:styleId="afff6">
    <w:name w:val="Стиль Н"/>
    <w:basedOn w:val="a"/>
    <w:pPr>
      <w:keepNext/>
      <w:widowControl w:val="0"/>
      <w:autoSpaceDE w:val="0"/>
      <w:spacing w:line="360" w:lineRule="auto"/>
      <w:ind w:firstLine="709"/>
      <w:jc w:val="center"/>
    </w:pPr>
    <w:rPr>
      <w:b/>
      <w:bCs/>
      <w:color w:val="000000"/>
      <w:szCs w:val="26"/>
    </w:rPr>
  </w:style>
  <w:style w:type="paragraph" w:customStyle="1" w:styleId="12Arial">
    <w:name w:val="Стиль Основной текст отчета 12 Arial"/>
    <w:basedOn w:val="aff2"/>
    <w:pPr>
      <w:spacing w:after="0" w:line="100" w:lineRule="atLeast"/>
      <w:ind w:firstLine="709"/>
      <w:jc w:val="both"/>
    </w:pPr>
    <w:rPr>
      <w:rFonts w:cs="Arial"/>
      <w:color w:val="000000"/>
      <w:szCs w:val="26"/>
    </w:rPr>
  </w:style>
  <w:style w:type="paragraph" w:customStyle="1" w:styleId="27">
    <w:name w:val="Название2"/>
    <w:basedOn w:val="a"/>
    <w:pPr>
      <w:widowControl w:val="0"/>
      <w:suppressLineNumbers/>
      <w:autoSpaceDE w:val="0"/>
      <w:spacing w:before="120" w:after="120"/>
      <w:ind w:firstLine="709"/>
      <w:jc w:val="both"/>
    </w:pPr>
    <w:rPr>
      <w:rFonts w:ascii="Arial" w:hAnsi="Arial" w:cs="Tahoma"/>
      <w:i/>
      <w:iCs/>
      <w:color w:val="000000"/>
      <w:sz w:val="20"/>
    </w:rPr>
  </w:style>
  <w:style w:type="paragraph" w:customStyle="1" w:styleId="28">
    <w:name w:val="Указатель2"/>
    <w:basedOn w:val="a"/>
    <w:pPr>
      <w:widowControl w:val="0"/>
      <w:suppressLineNumbers/>
      <w:autoSpaceDE w:val="0"/>
      <w:ind w:firstLine="709"/>
      <w:jc w:val="both"/>
    </w:pPr>
    <w:rPr>
      <w:rFonts w:ascii="Arial" w:hAnsi="Arial" w:cs="Tahoma"/>
      <w:color w:val="000000"/>
      <w:szCs w:val="26"/>
    </w:rPr>
  </w:style>
  <w:style w:type="paragraph" w:customStyle="1" w:styleId="211">
    <w:name w:val="Основной текст с отступом 21"/>
    <w:basedOn w:val="a"/>
    <w:pPr>
      <w:spacing w:line="360" w:lineRule="auto"/>
      <w:ind w:firstLine="540"/>
      <w:jc w:val="both"/>
    </w:pPr>
    <w:rPr>
      <w:rFonts w:ascii="Tahoma" w:hAnsi="Tahoma" w:cs="Tahoma"/>
      <w:color w:val="000000"/>
    </w:rPr>
  </w:style>
  <w:style w:type="paragraph" w:customStyle="1" w:styleId="310">
    <w:name w:val="Основной текст с отступом 31"/>
    <w:basedOn w:val="a"/>
    <w:pPr>
      <w:widowControl w:val="0"/>
      <w:autoSpaceDE w:val="0"/>
      <w:spacing w:after="120"/>
      <w:ind w:left="283"/>
      <w:jc w:val="both"/>
    </w:pPr>
    <w:rPr>
      <w:color w:val="000000"/>
      <w:sz w:val="16"/>
      <w:szCs w:val="16"/>
    </w:rPr>
  </w:style>
  <w:style w:type="paragraph" w:customStyle="1" w:styleId="-2">
    <w:name w:val="Список-2"/>
    <w:basedOn w:val="a"/>
    <w:pPr>
      <w:ind w:left="-720"/>
      <w:jc w:val="both"/>
    </w:pPr>
    <w:rPr>
      <w:color w:val="000000"/>
    </w:rPr>
  </w:style>
  <w:style w:type="paragraph" w:customStyle="1" w:styleId="--1">
    <w:name w:val="Концепция-список-1"/>
    <w:basedOn w:val="-2"/>
    <w:pPr>
      <w:spacing w:after="60"/>
    </w:pPr>
    <w:rPr>
      <w:rFonts w:ascii="Arial" w:hAnsi="Arial" w:cs="Arial"/>
      <w:sz w:val="22"/>
      <w:szCs w:val="22"/>
    </w:rPr>
  </w:style>
  <w:style w:type="paragraph" w:customStyle="1" w:styleId="--">
    <w:name w:val="Концепция-спис-стрелки"/>
    <w:basedOn w:val="--1"/>
    <w:pPr>
      <w:pBdr>
        <w:top w:val="single" w:sz="4" w:space="1" w:color="000000" w:shadow="1"/>
        <w:left w:val="single" w:sz="4" w:space="4" w:color="000000" w:shadow="1"/>
        <w:bottom w:val="single" w:sz="4" w:space="1" w:color="000000" w:shadow="1"/>
        <w:right w:val="single" w:sz="4" w:space="0" w:color="000000" w:shadow="1"/>
      </w:pBdr>
    </w:pPr>
  </w:style>
  <w:style w:type="paragraph" w:customStyle="1" w:styleId="afff7">
    <w:name w:val="рисунок"/>
    <w:basedOn w:val="a"/>
    <w:pPr>
      <w:tabs>
        <w:tab w:val="left" w:pos="284"/>
        <w:tab w:val="left" w:pos="1191"/>
      </w:tabs>
      <w:spacing w:after="120"/>
      <w:ind w:firstLine="709"/>
      <w:jc w:val="both"/>
    </w:pPr>
    <w:rPr>
      <w:rFonts w:cs="Arial"/>
      <w:i/>
      <w:color w:val="000000"/>
      <w:sz w:val="20"/>
      <w:szCs w:val="20"/>
    </w:rPr>
  </w:style>
  <w:style w:type="paragraph" w:customStyle="1" w:styleId="afff8">
    <w:name w:val="название таблицы"/>
    <w:basedOn w:val="a"/>
    <w:pPr>
      <w:tabs>
        <w:tab w:val="left" w:pos="284"/>
        <w:tab w:val="left" w:pos="1191"/>
      </w:tabs>
      <w:spacing w:after="120"/>
      <w:ind w:firstLine="709"/>
      <w:jc w:val="right"/>
    </w:pPr>
    <w:rPr>
      <w:rFonts w:cs="Arial"/>
      <w:b/>
      <w:bCs/>
      <w:color w:val="000000"/>
      <w:sz w:val="22"/>
      <w:szCs w:val="20"/>
    </w:rPr>
  </w:style>
  <w:style w:type="paragraph" w:styleId="afff9">
    <w:name w:val="footnote text"/>
    <w:basedOn w:val="a"/>
    <w:semiHidden/>
    <w:pPr>
      <w:widowControl w:val="0"/>
      <w:autoSpaceDE w:val="0"/>
      <w:ind w:firstLine="709"/>
      <w:jc w:val="both"/>
    </w:pPr>
    <w:rPr>
      <w:color w:val="000000"/>
      <w:sz w:val="20"/>
      <w:szCs w:val="20"/>
    </w:rPr>
  </w:style>
  <w:style w:type="paragraph" w:customStyle="1" w:styleId="afffa">
    <w:name w:val="Источник"/>
    <w:basedOn w:val="a"/>
    <w:pPr>
      <w:ind w:firstLine="709"/>
      <w:jc w:val="both"/>
    </w:pPr>
    <w:rPr>
      <w:rFonts w:cs="Arial"/>
      <w:i/>
      <w:color w:val="000000"/>
      <w:sz w:val="20"/>
      <w:szCs w:val="20"/>
    </w:rPr>
  </w:style>
  <w:style w:type="paragraph" w:customStyle="1" w:styleId="42">
    <w:name w:val="заголовок 4"/>
    <w:basedOn w:val="a"/>
    <w:pPr>
      <w:spacing w:after="120"/>
      <w:ind w:firstLine="709"/>
      <w:jc w:val="both"/>
    </w:pPr>
    <w:rPr>
      <w:b/>
      <w:bCs/>
      <w:i/>
      <w:color w:val="000000"/>
      <w:szCs w:val="20"/>
    </w:rPr>
  </w:style>
  <w:style w:type="paragraph" w:customStyle="1" w:styleId="-10">
    <w:name w:val="Список-1"/>
    <w:basedOn w:val="a"/>
    <w:pPr>
      <w:tabs>
        <w:tab w:val="left" w:pos="15557"/>
      </w:tabs>
      <w:spacing w:after="60"/>
      <w:ind w:left="-4254"/>
      <w:jc w:val="both"/>
    </w:pPr>
    <w:rPr>
      <w:color w:val="000000"/>
    </w:rPr>
  </w:style>
  <w:style w:type="paragraph" w:customStyle="1" w:styleId="-">
    <w:name w:val="Таблица-текст"/>
    <w:basedOn w:val="a"/>
    <w:pPr>
      <w:spacing w:after="40"/>
      <w:ind w:firstLine="709"/>
      <w:jc w:val="both"/>
    </w:pPr>
    <w:rPr>
      <w:color w:val="000000"/>
      <w:sz w:val="22"/>
    </w:rPr>
  </w:style>
  <w:style w:type="paragraph" w:customStyle="1" w:styleId="afffb">
    <w:name w:val="сноска"/>
    <w:basedOn w:val="aff1"/>
    <w:pPr>
      <w:widowControl w:val="0"/>
      <w:autoSpaceDE w:val="0"/>
      <w:ind w:right="708"/>
      <w:jc w:val="both"/>
    </w:pPr>
    <w:rPr>
      <w:rFonts w:eastAsia="MS Mincho"/>
      <w:color w:val="000000"/>
    </w:rPr>
  </w:style>
  <w:style w:type="paragraph" w:customStyle="1" w:styleId="311">
    <w:name w:val="Основной текст 31"/>
    <w:basedOn w:val="a"/>
    <w:pPr>
      <w:widowControl w:val="0"/>
      <w:autoSpaceDE w:val="0"/>
      <w:spacing w:after="120"/>
      <w:ind w:firstLine="709"/>
      <w:jc w:val="both"/>
    </w:pPr>
    <w:rPr>
      <w:color w:val="000000"/>
      <w:sz w:val="16"/>
      <w:szCs w:val="16"/>
    </w:rPr>
  </w:style>
  <w:style w:type="paragraph" w:customStyle="1" w:styleId="1f5">
    <w:name w:val="Цитата1"/>
    <w:basedOn w:val="a"/>
    <w:pPr>
      <w:ind w:left="113" w:right="113"/>
      <w:jc w:val="center"/>
    </w:pPr>
    <w:rPr>
      <w:color w:val="000000"/>
      <w:szCs w:val="20"/>
    </w:rPr>
  </w:style>
  <w:style w:type="paragraph" w:customStyle="1" w:styleId="afffc">
    <w:name w:val="Обратный отступ"/>
    <w:basedOn w:val="aff2"/>
    <w:pPr>
      <w:widowControl w:val="0"/>
      <w:tabs>
        <w:tab w:val="left" w:pos="7371"/>
      </w:tabs>
      <w:autoSpaceDE w:val="0"/>
      <w:ind w:left="567" w:hanging="283"/>
      <w:jc w:val="both"/>
    </w:pPr>
    <w:rPr>
      <w:color w:val="000000"/>
      <w:szCs w:val="26"/>
    </w:rPr>
  </w:style>
  <w:style w:type="paragraph" w:customStyle="1" w:styleId="1f6">
    <w:name w:val="Красная строка1"/>
    <w:basedOn w:val="aff2"/>
    <w:pPr>
      <w:widowControl w:val="0"/>
      <w:autoSpaceDE w:val="0"/>
      <w:ind w:firstLine="283"/>
      <w:jc w:val="both"/>
    </w:pPr>
    <w:rPr>
      <w:color w:val="000000"/>
      <w:szCs w:val="26"/>
    </w:rPr>
  </w:style>
  <w:style w:type="paragraph" w:customStyle="1" w:styleId="TableContents">
    <w:name w:val="Table Contents"/>
    <w:basedOn w:val="a"/>
    <w:pPr>
      <w:widowControl w:val="0"/>
      <w:autoSpaceDE w:val="0"/>
      <w:ind w:firstLine="709"/>
      <w:jc w:val="both"/>
    </w:pPr>
    <w:rPr>
      <w:color w:val="000000"/>
      <w:szCs w:val="26"/>
    </w:rPr>
  </w:style>
  <w:style w:type="paragraph" w:styleId="afffd">
    <w:name w:val="TOC Heading"/>
    <w:basedOn w:val="1"/>
    <w:next w:val="a"/>
    <w:qFormat/>
    <w:pPr>
      <w:keepLines/>
      <w:numPr>
        <w:numId w:val="0"/>
      </w:numPr>
      <w:suppressAutoHyphens w:val="0"/>
      <w:snapToGrid/>
      <w:spacing w:before="480" w:line="276" w:lineRule="auto"/>
    </w:pPr>
    <w:rPr>
      <w:rFonts w:ascii="Cambria" w:hAnsi="Cambria"/>
      <w:bCs/>
      <w:color w:val="365F91"/>
      <w:sz w:val="28"/>
      <w:szCs w:val="28"/>
    </w:rPr>
  </w:style>
  <w:style w:type="paragraph" w:styleId="1f7">
    <w:name w:val="toc 1"/>
    <w:basedOn w:val="a"/>
    <w:next w:val="a"/>
    <w:semiHidden/>
    <w:pPr>
      <w:widowControl w:val="0"/>
      <w:tabs>
        <w:tab w:val="right" w:leader="dot" w:pos="10194"/>
      </w:tabs>
      <w:autoSpaceDE w:val="0"/>
      <w:ind w:firstLine="709"/>
      <w:jc w:val="both"/>
    </w:pPr>
    <w:rPr>
      <w:color w:val="000000"/>
      <w:szCs w:val="26"/>
    </w:rPr>
  </w:style>
  <w:style w:type="paragraph" w:styleId="34">
    <w:name w:val="toc 3"/>
    <w:basedOn w:val="a"/>
    <w:next w:val="a"/>
    <w:semiHidden/>
    <w:pPr>
      <w:widowControl w:val="0"/>
      <w:tabs>
        <w:tab w:val="right" w:leader="dot" w:pos="10194"/>
      </w:tabs>
      <w:autoSpaceDE w:val="0"/>
      <w:ind w:firstLine="709"/>
      <w:jc w:val="both"/>
    </w:pPr>
    <w:rPr>
      <w:color w:val="000000"/>
      <w:lang w:val="ru-RU"/>
    </w:rPr>
  </w:style>
  <w:style w:type="paragraph" w:customStyle="1" w:styleId="1f8">
    <w:name w:val="Знак1 Знак Знак Знак"/>
    <w:basedOn w:val="a"/>
    <w:pPr>
      <w:suppressAutoHyphens w:val="0"/>
      <w:ind w:firstLine="709"/>
      <w:jc w:val="both"/>
    </w:pPr>
    <w:rPr>
      <w:rFonts w:ascii="Verdana" w:hAnsi="Verdana" w:cs="Verdana"/>
      <w:sz w:val="20"/>
      <w:szCs w:val="20"/>
      <w:lang w:val="en-US"/>
    </w:rPr>
  </w:style>
  <w:style w:type="paragraph" w:customStyle="1" w:styleId="212">
    <w:name w:val="Маркированный список 21"/>
    <w:basedOn w:val="a"/>
    <w:pPr>
      <w:tabs>
        <w:tab w:val="left" w:pos="8359"/>
      </w:tabs>
      <w:suppressAutoHyphens w:val="0"/>
      <w:ind w:left="643" w:hanging="360"/>
      <w:jc w:val="both"/>
    </w:pPr>
    <w:rPr>
      <w:sz w:val="22"/>
      <w:szCs w:val="20"/>
    </w:rPr>
  </w:style>
  <w:style w:type="paragraph" w:customStyle="1" w:styleId="afffe">
    <w:name w:val="Заголграф"/>
    <w:basedOn w:val="3"/>
    <w:pPr>
      <w:numPr>
        <w:ilvl w:val="0"/>
        <w:numId w:val="0"/>
      </w:numPr>
      <w:suppressAutoHyphens w:val="0"/>
      <w:spacing w:before="120" w:after="240"/>
    </w:pPr>
    <w:rPr>
      <w:i w:val="0"/>
      <w:sz w:val="22"/>
      <w:szCs w:val="20"/>
    </w:rPr>
  </w:style>
  <w:style w:type="paragraph" w:customStyle="1" w:styleId="1oaenoiacia6">
    <w:name w:val="1oaenoiacia6"/>
    <w:basedOn w:val="a"/>
    <w:pPr>
      <w:suppressAutoHyphens w:val="0"/>
      <w:overflowPunct w:val="0"/>
      <w:autoSpaceDE w:val="0"/>
      <w:ind w:firstLine="284"/>
      <w:jc w:val="both"/>
    </w:pPr>
    <w:rPr>
      <w:rFonts w:cs="Arial"/>
      <w:color w:val="000000"/>
      <w:sz w:val="18"/>
      <w:szCs w:val="18"/>
    </w:rPr>
  </w:style>
  <w:style w:type="paragraph" w:styleId="29">
    <w:name w:val="toc 2"/>
    <w:basedOn w:val="a"/>
    <w:next w:val="a"/>
    <w:semiHidden/>
    <w:pPr>
      <w:widowControl w:val="0"/>
      <w:tabs>
        <w:tab w:val="right" w:leader="dot" w:pos="10194"/>
      </w:tabs>
      <w:autoSpaceDE w:val="0"/>
      <w:ind w:firstLine="709"/>
      <w:jc w:val="both"/>
    </w:pPr>
    <w:rPr>
      <w:color w:val="000000"/>
      <w:szCs w:val="26"/>
    </w:rPr>
  </w:style>
  <w:style w:type="paragraph" w:customStyle="1" w:styleId="affff">
    <w:name w:val="А_табл"/>
    <w:pPr>
      <w:suppressAutoHyphens/>
    </w:pPr>
    <w:rPr>
      <w:rFonts w:eastAsia="Arial"/>
      <w:sz w:val="24"/>
      <w:szCs w:val="24"/>
      <w:lang w:eastAsia="ar-SA"/>
    </w:rPr>
  </w:style>
  <w:style w:type="paragraph" w:styleId="43">
    <w:name w:val="toc 4"/>
    <w:basedOn w:val="a"/>
    <w:next w:val="a"/>
    <w:semiHidden/>
    <w:pPr>
      <w:suppressAutoHyphens w:val="0"/>
      <w:spacing w:after="100" w:line="276" w:lineRule="auto"/>
      <w:ind w:left="660"/>
    </w:pPr>
    <w:rPr>
      <w:rFonts w:ascii="Calibri" w:hAnsi="Calibri"/>
      <w:sz w:val="22"/>
      <w:szCs w:val="22"/>
    </w:rPr>
  </w:style>
  <w:style w:type="paragraph" w:styleId="51">
    <w:name w:val="toc 5"/>
    <w:basedOn w:val="a"/>
    <w:next w:val="a"/>
    <w:semiHidden/>
    <w:pPr>
      <w:suppressAutoHyphens w:val="0"/>
      <w:spacing w:after="100" w:line="276" w:lineRule="auto"/>
      <w:ind w:left="880"/>
    </w:pPr>
    <w:rPr>
      <w:rFonts w:ascii="Calibri" w:hAnsi="Calibri"/>
      <w:sz w:val="22"/>
      <w:szCs w:val="22"/>
    </w:rPr>
  </w:style>
  <w:style w:type="paragraph" w:styleId="62">
    <w:name w:val="toc 6"/>
    <w:basedOn w:val="a"/>
    <w:next w:val="a"/>
    <w:semiHidden/>
    <w:pPr>
      <w:suppressAutoHyphens w:val="0"/>
      <w:spacing w:after="100" w:line="276" w:lineRule="auto"/>
      <w:ind w:left="1100"/>
    </w:pPr>
    <w:rPr>
      <w:rFonts w:ascii="Calibri" w:hAnsi="Calibri"/>
      <w:sz w:val="22"/>
      <w:szCs w:val="22"/>
    </w:rPr>
  </w:style>
  <w:style w:type="paragraph" w:styleId="71">
    <w:name w:val="toc 7"/>
    <w:basedOn w:val="a"/>
    <w:next w:val="a"/>
    <w:semiHidden/>
    <w:pPr>
      <w:suppressAutoHyphens w:val="0"/>
      <w:spacing w:after="100" w:line="276" w:lineRule="auto"/>
      <w:ind w:left="1320"/>
    </w:pPr>
    <w:rPr>
      <w:rFonts w:ascii="Calibri" w:hAnsi="Calibri"/>
      <w:sz w:val="22"/>
      <w:szCs w:val="22"/>
    </w:rPr>
  </w:style>
  <w:style w:type="paragraph" w:styleId="82">
    <w:name w:val="toc 8"/>
    <w:basedOn w:val="a"/>
    <w:next w:val="a"/>
    <w:semiHidden/>
    <w:pPr>
      <w:suppressAutoHyphens w:val="0"/>
      <w:spacing w:after="100" w:line="276" w:lineRule="auto"/>
      <w:ind w:left="1540"/>
    </w:pPr>
    <w:rPr>
      <w:rFonts w:ascii="Calibri" w:hAnsi="Calibri"/>
      <w:sz w:val="22"/>
      <w:szCs w:val="22"/>
    </w:rPr>
  </w:style>
  <w:style w:type="paragraph" w:styleId="91">
    <w:name w:val="toc 9"/>
    <w:basedOn w:val="a"/>
    <w:next w:val="a"/>
    <w:semiHidden/>
    <w:pPr>
      <w:suppressAutoHyphens w:val="0"/>
      <w:spacing w:after="100" w:line="276" w:lineRule="auto"/>
      <w:ind w:left="1760"/>
    </w:pPr>
    <w:rPr>
      <w:rFonts w:ascii="Calibri" w:hAnsi="Calibri"/>
      <w:sz w:val="22"/>
      <w:szCs w:val="22"/>
    </w:rPr>
  </w:style>
  <w:style w:type="paragraph" w:customStyle="1" w:styleId="1f9">
    <w:name w:val="Стиль1"/>
    <w:basedOn w:val="a"/>
    <w:pPr>
      <w:widowControl w:val="0"/>
      <w:tabs>
        <w:tab w:val="left" w:pos="2160"/>
      </w:tabs>
      <w:ind w:firstLine="709"/>
      <w:jc w:val="both"/>
    </w:pPr>
    <w:rPr>
      <w:rFonts w:eastAsia="Lucida Sans Unicode"/>
      <w:kern w:val="1"/>
      <w:sz w:val="20"/>
    </w:rPr>
  </w:style>
  <w:style w:type="paragraph" w:customStyle="1" w:styleId="2a">
    <w:name w:val="Название объекта2"/>
    <w:basedOn w:val="a"/>
    <w:next w:val="a"/>
    <w:pPr>
      <w:suppressAutoHyphens w:val="0"/>
      <w:spacing w:before="120" w:line="360" w:lineRule="auto"/>
      <w:ind w:firstLine="567"/>
      <w:jc w:val="center"/>
    </w:pPr>
    <w:rPr>
      <w:b/>
      <w:sz w:val="28"/>
      <w:szCs w:val="20"/>
    </w:rPr>
  </w:style>
  <w:style w:type="paragraph" w:customStyle="1" w:styleId="111">
    <w:name w:val="Обычный11"/>
    <w:pPr>
      <w:widowControl w:val="0"/>
      <w:suppressAutoHyphens/>
      <w:spacing w:line="300" w:lineRule="auto"/>
      <w:ind w:left="200" w:firstLine="720"/>
      <w:jc w:val="both"/>
    </w:pPr>
    <w:rPr>
      <w:rFonts w:eastAsia="Arial"/>
      <w:sz w:val="24"/>
      <w:lang w:eastAsia="ar-SA"/>
    </w:rPr>
  </w:style>
  <w:style w:type="paragraph" w:customStyle="1" w:styleId="ConsNonformat">
    <w:name w:val="ConsNonformat"/>
    <w:pPr>
      <w:suppressAutoHyphens/>
      <w:autoSpaceDE w:val="0"/>
      <w:ind w:right="19772" w:firstLine="709"/>
      <w:jc w:val="center"/>
    </w:pPr>
    <w:rPr>
      <w:rFonts w:ascii="Courier New" w:eastAsia="Arial" w:hAnsi="Courier New" w:cs="Courier New"/>
      <w:lang w:eastAsia="ar-SA"/>
    </w:rPr>
  </w:style>
  <w:style w:type="paragraph" w:customStyle="1" w:styleId="maintext">
    <w:name w:val="maintext"/>
    <w:basedOn w:val="a"/>
    <w:pPr>
      <w:ind w:left="480" w:right="480" w:firstLine="709"/>
      <w:jc w:val="both"/>
    </w:pPr>
    <w:rPr>
      <w:rFonts w:ascii="Arial" w:hAnsi="Arial" w:cs="Arial"/>
      <w:color w:val="202020"/>
      <w:sz w:val="20"/>
      <w:szCs w:val="20"/>
    </w:rPr>
  </w:style>
  <w:style w:type="paragraph" w:customStyle="1" w:styleId="xl25">
    <w:name w:val="xl25"/>
    <w:basedOn w:val="a"/>
    <w:pPr>
      <w:spacing w:before="280" w:after="280"/>
      <w:ind w:firstLine="709"/>
      <w:jc w:val="both"/>
    </w:pPr>
    <w:rPr>
      <w:rFonts w:ascii="Arial CYR" w:hAnsi="Arial CYR" w:cs="Arial CYR"/>
      <w:color w:val="000000"/>
    </w:rPr>
  </w:style>
  <w:style w:type="paragraph" w:customStyle="1" w:styleId="xl26">
    <w:name w:val="xl26"/>
    <w:basedOn w:val="a"/>
    <w:pPr>
      <w:spacing w:before="280" w:after="280"/>
      <w:ind w:firstLine="709"/>
      <w:jc w:val="both"/>
    </w:pPr>
    <w:rPr>
      <w:rFonts w:ascii="Arial CYR" w:hAnsi="Arial CYR" w:cs="Arial CYR"/>
      <w:b/>
      <w:bCs/>
      <w:color w:val="000000"/>
    </w:rPr>
  </w:style>
  <w:style w:type="paragraph" w:customStyle="1" w:styleId="xl27">
    <w:name w:val="xl27"/>
    <w:basedOn w:val="a"/>
    <w:pPr>
      <w:pBdr>
        <w:top w:val="single" w:sz="4" w:space="0" w:color="000000"/>
        <w:left w:val="single" w:sz="4" w:space="0" w:color="000000"/>
        <w:bottom w:val="single" w:sz="4" w:space="0" w:color="000000"/>
        <w:right w:val="single" w:sz="4" w:space="0" w:color="000000"/>
      </w:pBdr>
      <w:spacing w:before="280" w:after="280"/>
      <w:ind w:firstLine="709"/>
      <w:jc w:val="center"/>
      <w:textAlignment w:val="center"/>
    </w:pPr>
    <w:rPr>
      <w:rFonts w:ascii="Arial Narrow" w:hAnsi="Arial Narrow"/>
      <w:color w:val="000000"/>
    </w:rPr>
  </w:style>
  <w:style w:type="paragraph" w:customStyle="1" w:styleId="xl28">
    <w:name w:val="xl28"/>
    <w:basedOn w:val="a"/>
    <w:pPr>
      <w:pBdr>
        <w:top w:val="single" w:sz="4" w:space="0" w:color="000000"/>
        <w:left w:val="single" w:sz="4" w:space="0" w:color="000000"/>
        <w:bottom w:val="single" w:sz="4" w:space="0" w:color="000000"/>
        <w:right w:val="single" w:sz="4" w:space="0" w:color="000000"/>
      </w:pBdr>
      <w:spacing w:before="280" w:after="280"/>
      <w:ind w:firstLine="709"/>
      <w:jc w:val="center"/>
      <w:textAlignment w:val="center"/>
    </w:pPr>
    <w:rPr>
      <w:rFonts w:ascii="Arial Narrow" w:hAnsi="Arial Narrow"/>
      <w:b/>
      <w:bCs/>
      <w:color w:val="000000"/>
    </w:rPr>
  </w:style>
  <w:style w:type="paragraph" w:customStyle="1" w:styleId="xl29">
    <w:name w:val="xl29"/>
    <w:basedOn w:val="a"/>
    <w:pPr>
      <w:pBdr>
        <w:top w:val="single" w:sz="4" w:space="0" w:color="000000"/>
        <w:left w:val="single" w:sz="4" w:space="0" w:color="000000"/>
        <w:bottom w:val="single" w:sz="4" w:space="0" w:color="000000"/>
        <w:right w:val="single" w:sz="4" w:space="0" w:color="000000"/>
      </w:pBdr>
      <w:spacing w:before="280" w:after="280"/>
      <w:ind w:firstLine="709"/>
      <w:jc w:val="center"/>
      <w:textAlignment w:val="center"/>
    </w:pPr>
    <w:rPr>
      <w:rFonts w:ascii="Arial Narrow" w:hAnsi="Arial Narrow"/>
      <w:color w:val="000000"/>
    </w:rPr>
  </w:style>
  <w:style w:type="paragraph" w:customStyle="1" w:styleId="xl30">
    <w:name w:val="xl30"/>
    <w:basedOn w:val="a"/>
    <w:pPr>
      <w:pBdr>
        <w:top w:val="single" w:sz="4" w:space="0" w:color="000000"/>
        <w:left w:val="single" w:sz="4" w:space="0" w:color="000000"/>
        <w:bottom w:val="single" w:sz="4" w:space="0" w:color="000000"/>
        <w:right w:val="single" w:sz="4" w:space="0" w:color="000000"/>
      </w:pBdr>
      <w:spacing w:before="280" w:after="280"/>
      <w:ind w:firstLine="709"/>
      <w:jc w:val="center"/>
      <w:textAlignment w:val="center"/>
    </w:pPr>
    <w:rPr>
      <w:rFonts w:ascii="Arial Narrow" w:hAnsi="Arial Narrow"/>
      <w:color w:val="000000"/>
    </w:rPr>
  </w:style>
  <w:style w:type="paragraph" w:customStyle="1" w:styleId="xl31">
    <w:name w:val="xl31"/>
    <w:basedOn w:val="a"/>
    <w:pPr>
      <w:pBdr>
        <w:top w:val="single" w:sz="4" w:space="0" w:color="000000"/>
        <w:left w:val="single" w:sz="4" w:space="0" w:color="000000"/>
        <w:bottom w:val="single" w:sz="4" w:space="0" w:color="000000"/>
        <w:right w:val="single" w:sz="4" w:space="0" w:color="000000"/>
      </w:pBdr>
      <w:shd w:val="clear" w:color="auto" w:fill="FFCC00"/>
      <w:spacing w:before="280" w:after="280"/>
      <w:ind w:firstLine="709"/>
      <w:jc w:val="both"/>
      <w:textAlignment w:val="center"/>
    </w:pPr>
    <w:rPr>
      <w:rFonts w:ascii="Arial Narrow" w:hAnsi="Arial Narrow"/>
      <w:b/>
      <w:bCs/>
      <w:color w:val="000000"/>
    </w:rPr>
  </w:style>
  <w:style w:type="paragraph" w:customStyle="1" w:styleId="xl32">
    <w:name w:val="xl32"/>
    <w:basedOn w:val="a"/>
    <w:pPr>
      <w:pBdr>
        <w:top w:val="single" w:sz="4" w:space="0" w:color="000000"/>
        <w:left w:val="single" w:sz="4" w:space="0" w:color="000000"/>
        <w:bottom w:val="single" w:sz="4" w:space="0" w:color="000000"/>
        <w:right w:val="single" w:sz="4" w:space="0" w:color="000000"/>
      </w:pBdr>
      <w:spacing w:before="280" w:after="280"/>
      <w:ind w:firstLine="709"/>
      <w:jc w:val="center"/>
      <w:textAlignment w:val="center"/>
    </w:pPr>
    <w:rPr>
      <w:rFonts w:ascii="Arial Narrow" w:hAnsi="Arial Narrow"/>
      <w:b/>
      <w:bCs/>
      <w:color w:val="000000"/>
    </w:rPr>
  </w:style>
  <w:style w:type="paragraph" w:customStyle="1" w:styleId="xl33">
    <w:name w:val="xl33"/>
    <w:basedOn w:val="a"/>
    <w:pPr>
      <w:pBdr>
        <w:top w:val="single" w:sz="4" w:space="0" w:color="000000"/>
        <w:left w:val="single" w:sz="4" w:space="0" w:color="000000"/>
        <w:bottom w:val="single" w:sz="4" w:space="0" w:color="000000"/>
        <w:right w:val="single" w:sz="4" w:space="0" w:color="000000"/>
      </w:pBdr>
      <w:spacing w:before="280" w:after="280"/>
      <w:ind w:firstLine="709"/>
      <w:jc w:val="center"/>
      <w:textAlignment w:val="center"/>
    </w:pPr>
    <w:rPr>
      <w:rFonts w:ascii="Arial Narrow" w:hAnsi="Arial Narrow"/>
      <w:color w:val="000000"/>
    </w:rPr>
  </w:style>
  <w:style w:type="paragraph" w:customStyle="1" w:styleId="xl34">
    <w:name w:val="xl34"/>
    <w:basedOn w:val="a"/>
    <w:pPr>
      <w:pBdr>
        <w:top w:val="single" w:sz="4" w:space="0" w:color="000000"/>
        <w:left w:val="single" w:sz="4" w:space="0" w:color="000000"/>
        <w:bottom w:val="single" w:sz="4" w:space="0" w:color="000000"/>
        <w:right w:val="single" w:sz="4" w:space="0" w:color="000000"/>
      </w:pBdr>
      <w:spacing w:before="280" w:after="280"/>
      <w:ind w:firstLine="709"/>
      <w:jc w:val="center"/>
      <w:textAlignment w:val="center"/>
    </w:pPr>
    <w:rPr>
      <w:rFonts w:ascii="Arial Narrow" w:hAnsi="Arial Narrow"/>
      <w:color w:val="000000"/>
    </w:rPr>
  </w:style>
  <w:style w:type="paragraph" w:customStyle="1" w:styleId="xl35">
    <w:name w:val="xl35"/>
    <w:basedOn w:val="a"/>
    <w:pPr>
      <w:pBdr>
        <w:top w:val="single" w:sz="4" w:space="0" w:color="000000"/>
        <w:left w:val="single" w:sz="4" w:space="0" w:color="000000"/>
        <w:bottom w:val="single" w:sz="4" w:space="0" w:color="000000"/>
        <w:right w:val="single" w:sz="4" w:space="0" w:color="000000"/>
      </w:pBdr>
      <w:spacing w:before="280" w:after="280"/>
      <w:ind w:firstLine="709"/>
      <w:jc w:val="both"/>
      <w:textAlignment w:val="center"/>
    </w:pPr>
    <w:rPr>
      <w:rFonts w:ascii="Arial Narrow" w:hAnsi="Arial Narrow"/>
      <w:color w:val="000000"/>
    </w:rPr>
  </w:style>
  <w:style w:type="paragraph" w:customStyle="1" w:styleId="xl36">
    <w:name w:val="xl36"/>
    <w:basedOn w:val="a"/>
    <w:pPr>
      <w:pBdr>
        <w:top w:val="single" w:sz="4" w:space="0" w:color="000000"/>
        <w:left w:val="single" w:sz="4" w:space="0" w:color="000000"/>
        <w:bottom w:val="single" w:sz="4" w:space="0" w:color="000000"/>
        <w:right w:val="single" w:sz="4" w:space="0" w:color="000000"/>
      </w:pBdr>
      <w:spacing w:before="280" w:after="280"/>
      <w:ind w:firstLine="709"/>
      <w:jc w:val="center"/>
    </w:pPr>
    <w:rPr>
      <w:rFonts w:ascii="Arial Narrow" w:hAnsi="Arial Narrow"/>
      <w:b/>
      <w:bCs/>
      <w:color w:val="000000"/>
    </w:rPr>
  </w:style>
  <w:style w:type="paragraph" w:customStyle="1" w:styleId="xl37">
    <w:name w:val="xl37"/>
    <w:basedOn w:val="a"/>
    <w:pPr>
      <w:pBdr>
        <w:top w:val="single" w:sz="4" w:space="0" w:color="000000"/>
        <w:left w:val="single" w:sz="4" w:space="0" w:color="000000"/>
        <w:bottom w:val="single" w:sz="4" w:space="0" w:color="000000"/>
        <w:right w:val="single" w:sz="4" w:space="0" w:color="000000"/>
      </w:pBdr>
      <w:spacing w:before="280" w:after="280"/>
      <w:ind w:firstLine="709"/>
      <w:jc w:val="center"/>
    </w:pPr>
    <w:rPr>
      <w:rFonts w:ascii="Arial Narrow" w:hAnsi="Arial Narrow"/>
      <w:color w:val="000000"/>
    </w:rPr>
  </w:style>
  <w:style w:type="paragraph" w:customStyle="1" w:styleId="xl38">
    <w:name w:val="xl38"/>
    <w:basedOn w:val="a"/>
    <w:pPr>
      <w:pBdr>
        <w:top w:val="single" w:sz="4" w:space="0" w:color="000000"/>
        <w:left w:val="single" w:sz="4" w:space="0" w:color="000000"/>
        <w:bottom w:val="single" w:sz="4" w:space="0" w:color="000000"/>
        <w:right w:val="single" w:sz="4" w:space="0" w:color="000000"/>
      </w:pBdr>
      <w:shd w:val="clear" w:color="auto" w:fill="CCFFFF"/>
      <w:spacing w:before="280" w:after="280"/>
      <w:ind w:firstLine="709"/>
      <w:jc w:val="both"/>
      <w:textAlignment w:val="center"/>
    </w:pPr>
    <w:rPr>
      <w:rFonts w:ascii="Arial Narrow" w:hAnsi="Arial Narrow"/>
      <w:b/>
      <w:bCs/>
      <w:color w:val="000000"/>
    </w:rPr>
  </w:style>
  <w:style w:type="paragraph" w:customStyle="1" w:styleId="xl39">
    <w:name w:val="xl39"/>
    <w:basedOn w:val="a"/>
    <w:pPr>
      <w:pBdr>
        <w:top w:val="single" w:sz="4" w:space="0" w:color="000000"/>
        <w:left w:val="single" w:sz="4" w:space="0" w:color="000000"/>
        <w:bottom w:val="single" w:sz="4" w:space="0" w:color="000000"/>
        <w:right w:val="single" w:sz="4" w:space="0" w:color="000000"/>
      </w:pBdr>
      <w:spacing w:before="280" w:after="280"/>
      <w:ind w:firstLine="709"/>
      <w:jc w:val="both"/>
    </w:pPr>
    <w:rPr>
      <w:b/>
      <w:bCs/>
      <w:color w:val="000000"/>
    </w:rPr>
  </w:style>
  <w:style w:type="paragraph" w:customStyle="1" w:styleId="xl40">
    <w:name w:val="xl40"/>
    <w:basedOn w:val="a"/>
    <w:pPr>
      <w:pBdr>
        <w:top w:val="single" w:sz="4" w:space="0" w:color="000000"/>
        <w:left w:val="single" w:sz="4" w:space="0" w:color="000000"/>
        <w:bottom w:val="single" w:sz="4" w:space="0" w:color="000000"/>
        <w:right w:val="single" w:sz="4" w:space="0" w:color="000000"/>
      </w:pBdr>
      <w:spacing w:before="280" w:after="280"/>
      <w:ind w:firstLine="709"/>
      <w:jc w:val="both"/>
    </w:pPr>
    <w:rPr>
      <w:color w:val="000000"/>
    </w:rPr>
  </w:style>
  <w:style w:type="paragraph" w:customStyle="1" w:styleId="xl41">
    <w:name w:val="xl41"/>
    <w:basedOn w:val="a"/>
    <w:pPr>
      <w:pBdr>
        <w:top w:val="single" w:sz="4" w:space="0" w:color="000000"/>
        <w:left w:val="single" w:sz="4" w:space="0" w:color="000000"/>
        <w:bottom w:val="single" w:sz="4" w:space="0" w:color="000000"/>
        <w:right w:val="single" w:sz="4" w:space="0" w:color="000000"/>
      </w:pBdr>
      <w:spacing w:before="280" w:after="280"/>
      <w:ind w:firstLine="709"/>
      <w:jc w:val="both"/>
    </w:pPr>
    <w:rPr>
      <w:b/>
      <w:bCs/>
      <w:color w:val="000000"/>
    </w:rPr>
  </w:style>
  <w:style w:type="paragraph" w:customStyle="1" w:styleId="xl42">
    <w:name w:val="xl42"/>
    <w:basedOn w:val="a"/>
    <w:pPr>
      <w:pBdr>
        <w:top w:val="single" w:sz="4" w:space="0" w:color="000000"/>
        <w:left w:val="single" w:sz="4" w:space="0" w:color="000000"/>
        <w:bottom w:val="single" w:sz="4" w:space="0" w:color="000000"/>
        <w:right w:val="single" w:sz="4" w:space="0" w:color="000000"/>
      </w:pBdr>
      <w:spacing w:before="280" w:after="280"/>
      <w:ind w:firstLine="709"/>
      <w:jc w:val="both"/>
    </w:pPr>
    <w:rPr>
      <w:color w:val="000000"/>
    </w:rPr>
  </w:style>
  <w:style w:type="paragraph" w:customStyle="1" w:styleId="xl43">
    <w:name w:val="xl43"/>
    <w:basedOn w:val="a"/>
    <w:pPr>
      <w:pBdr>
        <w:top w:val="single" w:sz="4" w:space="0" w:color="000000"/>
        <w:left w:val="single" w:sz="4" w:space="0" w:color="000000"/>
        <w:bottom w:val="single" w:sz="4" w:space="0" w:color="000000"/>
        <w:right w:val="single" w:sz="4" w:space="0" w:color="000000"/>
      </w:pBdr>
      <w:spacing w:before="280" w:after="280"/>
      <w:ind w:firstLine="709"/>
      <w:jc w:val="both"/>
    </w:pPr>
    <w:rPr>
      <w:color w:val="000000"/>
    </w:rPr>
  </w:style>
  <w:style w:type="paragraph" w:customStyle="1" w:styleId="xl44">
    <w:name w:val="xl44"/>
    <w:basedOn w:val="a"/>
    <w:pPr>
      <w:pBdr>
        <w:top w:val="single" w:sz="4" w:space="0" w:color="000000"/>
        <w:left w:val="single" w:sz="4" w:space="0" w:color="000000"/>
        <w:bottom w:val="single" w:sz="4" w:space="0" w:color="000000"/>
        <w:right w:val="single" w:sz="4" w:space="0" w:color="000000"/>
      </w:pBdr>
      <w:spacing w:before="280" w:after="280"/>
      <w:ind w:firstLine="709"/>
      <w:jc w:val="both"/>
    </w:pPr>
    <w:rPr>
      <w:color w:val="000000"/>
    </w:rPr>
  </w:style>
  <w:style w:type="paragraph" w:customStyle="1" w:styleId="xl45">
    <w:name w:val="xl45"/>
    <w:basedOn w:val="a"/>
    <w:pPr>
      <w:pBdr>
        <w:top w:val="single" w:sz="4" w:space="0" w:color="000000"/>
        <w:left w:val="single" w:sz="4" w:space="0" w:color="000000"/>
        <w:bottom w:val="single" w:sz="4" w:space="0" w:color="000000"/>
        <w:right w:val="single" w:sz="4" w:space="0" w:color="000000"/>
      </w:pBdr>
      <w:spacing w:before="280" w:after="280"/>
      <w:ind w:firstLine="709"/>
      <w:jc w:val="both"/>
      <w:textAlignment w:val="center"/>
    </w:pPr>
    <w:rPr>
      <w:rFonts w:ascii="Arial Narrow" w:hAnsi="Arial Narrow"/>
      <w:color w:val="000000"/>
    </w:rPr>
  </w:style>
  <w:style w:type="paragraph" w:customStyle="1" w:styleId="xl46">
    <w:name w:val="xl46"/>
    <w:basedOn w:val="a"/>
    <w:pPr>
      <w:pBdr>
        <w:top w:val="single" w:sz="4" w:space="0" w:color="000000"/>
        <w:left w:val="single" w:sz="4" w:space="0" w:color="000000"/>
        <w:bottom w:val="single" w:sz="4" w:space="0" w:color="000000"/>
        <w:right w:val="single" w:sz="4" w:space="0" w:color="000000"/>
      </w:pBdr>
      <w:spacing w:before="280" w:after="280"/>
      <w:ind w:firstLine="709"/>
      <w:jc w:val="both"/>
    </w:pPr>
    <w:rPr>
      <w:rFonts w:ascii="Arial" w:hAnsi="Arial" w:cs="Arial"/>
      <w:b/>
      <w:bCs/>
      <w:color w:val="000000"/>
    </w:rPr>
  </w:style>
  <w:style w:type="paragraph" w:customStyle="1" w:styleId="xl47">
    <w:name w:val="xl47"/>
    <w:basedOn w:val="a"/>
    <w:pPr>
      <w:pBdr>
        <w:top w:val="single" w:sz="4" w:space="0" w:color="000000"/>
        <w:left w:val="single" w:sz="4" w:space="0" w:color="000000"/>
        <w:bottom w:val="single" w:sz="4" w:space="0" w:color="000000"/>
        <w:right w:val="single" w:sz="4" w:space="0" w:color="000000"/>
      </w:pBdr>
      <w:spacing w:before="280" w:after="280"/>
      <w:ind w:firstLine="709"/>
      <w:jc w:val="both"/>
    </w:pPr>
    <w:rPr>
      <w:rFonts w:ascii="Arial" w:hAnsi="Arial" w:cs="Arial"/>
      <w:color w:val="000000"/>
    </w:rPr>
  </w:style>
  <w:style w:type="paragraph" w:customStyle="1" w:styleId="xl48">
    <w:name w:val="xl48"/>
    <w:basedOn w:val="a"/>
    <w:pPr>
      <w:pBdr>
        <w:top w:val="single" w:sz="4" w:space="0" w:color="000000"/>
        <w:left w:val="single" w:sz="4" w:space="0" w:color="000000"/>
        <w:bottom w:val="single" w:sz="4" w:space="0" w:color="000000"/>
        <w:right w:val="single" w:sz="4" w:space="0" w:color="000000"/>
      </w:pBdr>
      <w:shd w:val="clear" w:color="auto" w:fill="CCFFFF"/>
      <w:spacing w:before="280" w:after="280"/>
      <w:ind w:firstLine="709"/>
      <w:jc w:val="both"/>
    </w:pPr>
    <w:rPr>
      <w:rFonts w:ascii="Arial Narrow" w:hAnsi="Arial Narrow"/>
      <w:b/>
      <w:bCs/>
      <w:color w:val="000000"/>
    </w:rPr>
  </w:style>
  <w:style w:type="paragraph" w:customStyle="1" w:styleId="xl49">
    <w:name w:val="xl49"/>
    <w:basedOn w:val="a"/>
    <w:pPr>
      <w:pBdr>
        <w:top w:val="single" w:sz="4" w:space="0" w:color="000000"/>
        <w:left w:val="single" w:sz="4" w:space="0" w:color="000000"/>
        <w:bottom w:val="single" w:sz="4" w:space="0" w:color="000000"/>
        <w:right w:val="single" w:sz="4" w:space="0" w:color="000000"/>
      </w:pBdr>
      <w:spacing w:before="280" w:after="280"/>
      <w:ind w:firstLine="709"/>
      <w:jc w:val="both"/>
    </w:pPr>
    <w:rPr>
      <w:b/>
      <w:bCs/>
      <w:color w:val="000000"/>
    </w:rPr>
  </w:style>
  <w:style w:type="paragraph" w:customStyle="1" w:styleId="xl50">
    <w:name w:val="xl50"/>
    <w:basedOn w:val="a"/>
    <w:pPr>
      <w:pBdr>
        <w:top w:val="single" w:sz="4" w:space="0" w:color="000000"/>
        <w:left w:val="single" w:sz="4" w:space="0" w:color="000000"/>
        <w:bottom w:val="single" w:sz="4" w:space="0" w:color="000000"/>
        <w:right w:val="single" w:sz="4" w:space="0" w:color="000000"/>
      </w:pBdr>
      <w:spacing w:before="280" w:after="280"/>
      <w:ind w:firstLine="709"/>
      <w:jc w:val="both"/>
    </w:pPr>
    <w:rPr>
      <w:rFonts w:ascii="Arial" w:hAnsi="Arial" w:cs="Arial"/>
      <w:color w:val="000000"/>
    </w:rPr>
  </w:style>
  <w:style w:type="paragraph" w:customStyle="1" w:styleId="xl51">
    <w:name w:val="xl51"/>
    <w:basedOn w:val="a"/>
    <w:pPr>
      <w:pBdr>
        <w:top w:val="single" w:sz="4" w:space="0" w:color="000000"/>
        <w:left w:val="single" w:sz="4" w:space="0" w:color="000000"/>
        <w:bottom w:val="single" w:sz="4" w:space="0" w:color="000000"/>
        <w:right w:val="single" w:sz="4" w:space="0" w:color="000000"/>
      </w:pBdr>
      <w:spacing w:before="280" w:after="280"/>
      <w:ind w:firstLine="709"/>
      <w:jc w:val="both"/>
    </w:pPr>
    <w:rPr>
      <w:color w:val="000000"/>
    </w:rPr>
  </w:style>
  <w:style w:type="paragraph" w:customStyle="1" w:styleId="xl52">
    <w:name w:val="xl52"/>
    <w:basedOn w:val="a"/>
    <w:pPr>
      <w:pBdr>
        <w:top w:val="single" w:sz="4" w:space="0" w:color="000000"/>
        <w:left w:val="single" w:sz="4" w:space="0" w:color="000000"/>
        <w:bottom w:val="single" w:sz="4" w:space="0" w:color="000000"/>
        <w:right w:val="single" w:sz="4" w:space="0" w:color="000000"/>
      </w:pBdr>
      <w:spacing w:before="280" w:after="280"/>
      <w:ind w:firstLine="709"/>
      <w:jc w:val="both"/>
    </w:pPr>
    <w:rPr>
      <w:rFonts w:ascii="Arial CYR" w:hAnsi="Arial CYR" w:cs="Arial CYR"/>
      <w:color w:val="000000"/>
    </w:rPr>
  </w:style>
  <w:style w:type="paragraph" w:customStyle="1" w:styleId="xl53">
    <w:name w:val="xl53"/>
    <w:basedOn w:val="a"/>
    <w:pPr>
      <w:pBdr>
        <w:top w:val="single" w:sz="4" w:space="0" w:color="000000"/>
        <w:left w:val="single" w:sz="4" w:space="0" w:color="000000"/>
        <w:bottom w:val="single" w:sz="4" w:space="0" w:color="000000"/>
        <w:right w:val="single" w:sz="4" w:space="0" w:color="000000"/>
      </w:pBdr>
      <w:spacing w:before="280" w:after="280"/>
      <w:ind w:firstLine="709"/>
      <w:jc w:val="both"/>
    </w:pPr>
    <w:rPr>
      <w:b/>
      <w:bCs/>
      <w:color w:val="000000"/>
    </w:rPr>
  </w:style>
  <w:style w:type="paragraph" w:customStyle="1" w:styleId="xl54">
    <w:name w:val="xl54"/>
    <w:basedOn w:val="a"/>
    <w:pPr>
      <w:pBdr>
        <w:top w:val="single" w:sz="4" w:space="0" w:color="000000"/>
        <w:left w:val="single" w:sz="4" w:space="0" w:color="000000"/>
        <w:bottom w:val="single" w:sz="4" w:space="0" w:color="000000"/>
        <w:right w:val="single" w:sz="4" w:space="0" w:color="000000"/>
      </w:pBdr>
      <w:spacing w:before="280" w:after="280"/>
      <w:ind w:firstLine="709"/>
      <w:jc w:val="both"/>
    </w:pPr>
    <w:rPr>
      <w:rFonts w:ascii="Arial" w:hAnsi="Arial" w:cs="Arial"/>
      <w:color w:val="000000"/>
    </w:rPr>
  </w:style>
  <w:style w:type="paragraph" w:customStyle="1" w:styleId="xl55">
    <w:name w:val="xl55"/>
    <w:basedOn w:val="a"/>
    <w:pPr>
      <w:pBdr>
        <w:top w:val="single" w:sz="4" w:space="0" w:color="000000"/>
        <w:left w:val="single" w:sz="4" w:space="0" w:color="000000"/>
        <w:bottom w:val="single" w:sz="4" w:space="0" w:color="000000"/>
        <w:right w:val="single" w:sz="4" w:space="0" w:color="000000"/>
      </w:pBdr>
      <w:shd w:val="clear" w:color="auto" w:fill="CCFFFF"/>
      <w:spacing w:before="280" w:after="280"/>
      <w:ind w:firstLine="709"/>
      <w:jc w:val="both"/>
      <w:textAlignment w:val="center"/>
    </w:pPr>
    <w:rPr>
      <w:rFonts w:ascii="Arial Narrow" w:hAnsi="Arial Narrow"/>
      <w:b/>
      <w:bCs/>
      <w:color w:val="000000"/>
    </w:rPr>
  </w:style>
  <w:style w:type="paragraph" w:customStyle="1" w:styleId="xl56">
    <w:name w:val="xl56"/>
    <w:basedOn w:val="a"/>
    <w:pPr>
      <w:pBdr>
        <w:top w:val="single" w:sz="4" w:space="0" w:color="000000"/>
        <w:left w:val="single" w:sz="4" w:space="0" w:color="000000"/>
        <w:bottom w:val="single" w:sz="4" w:space="0" w:color="000000"/>
        <w:right w:val="single" w:sz="4" w:space="0" w:color="000000"/>
      </w:pBdr>
      <w:spacing w:before="280" w:after="280"/>
      <w:ind w:firstLine="709"/>
      <w:jc w:val="center"/>
    </w:pPr>
    <w:rPr>
      <w:b/>
      <w:bCs/>
      <w:color w:val="000000"/>
    </w:rPr>
  </w:style>
  <w:style w:type="paragraph" w:customStyle="1" w:styleId="xl57">
    <w:name w:val="xl57"/>
    <w:basedOn w:val="a"/>
    <w:pPr>
      <w:pBdr>
        <w:top w:val="single" w:sz="4" w:space="0" w:color="000000"/>
        <w:left w:val="single" w:sz="4" w:space="0" w:color="000000"/>
        <w:bottom w:val="single" w:sz="4" w:space="0" w:color="000000"/>
        <w:right w:val="single" w:sz="4" w:space="0" w:color="000000"/>
      </w:pBdr>
      <w:spacing w:before="280" w:after="280"/>
      <w:ind w:firstLine="709"/>
      <w:jc w:val="center"/>
    </w:pPr>
    <w:rPr>
      <w:b/>
      <w:bCs/>
      <w:color w:val="000000"/>
    </w:rPr>
  </w:style>
  <w:style w:type="paragraph" w:customStyle="1" w:styleId="xl58">
    <w:name w:val="xl58"/>
    <w:basedOn w:val="a"/>
    <w:pPr>
      <w:pBdr>
        <w:top w:val="single" w:sz="4" w:space="0" w:color="000000"/>
        <w:left w:val="single" w:sz="4" w:space="0" w:color="000000"/>
        <w:bottom w:val="single" w:sz="4" w:space="0" w:color="000000"/>
        <w:right w:val="single" w:sz="4" w:space="0" w:color="000000"/>
      </w:pBdr>
      <w:spacing w:before="280" w:after="280"/>
      <w:ind w:firstLine="709"/>
      <w:jc w:val="both"/>
    </w:pPr>
    <w:rPr>
      <w:rFonts w:ascii="Arial" w:hAnsi="Arial" w:cs="Arial"/>
      <w:color w:val="000000"/>
    </w:rPr>
  </w:style>
  <w:style w:type="paragraph" w:customStyle="1" w:styleId="xl59">
    <w:name w:val="xl59"/>
    <w:basedOn w:val="a"/>
    <w:pPr>
      <w:pBdr>
        <w:top w:val="single" w:sz="4" w:space="0" w:color="000000"/>
        <w:left w:val="single" w:sz="4" w:space="0" w:color="000000"/>
        <w:bottom w:val="single" w:sz="4" w:space="0" w:color="000000"/>
        <w:right w:val="single" w:sz="4" w:space="0" w:color="000000"/>
      </w:pBdr>
      <w:spacing w:before="280" w:after="280"/>
      <w:ind w:firstLine="709"/>
      <w:jc w:val="both"/>
      <w:textAlignment w:val="center"/>
    </w:pPr>
    <w:rPr>
      <w:rFonts w:ascii="Arial Narrow" w:hAnsi="Arial Narrow"/>
      <w:color w:val="000000"/>
    </w:rPr>
  </w:style>
  <w:style w:type="paragraph" w:customStyle="1" w:styleId="xl60">
    <w:name w:val="xl60"/>
    <w:basedOn w:val="a"/>
    <w:pPr>
      <w:pBdr>
        <w:top w:val="single" w:sz="4" w:space="0" w:color="000000"/>
        <w:left w:val="single" w:sz="4" w:space="0" w:color="000000"/>
        <w:bottom w:val="single" w:sz="4" w:space="0" w:color="000000"/>
        <w:right w:val="single" w:sz="4" w:space="0" w:color="000000"/>
      </w:pBdr>
      <w:spacing w:before="280" w:after="280"/>
      <w:ind w:firstLine="709"/>
      <w:jc w:val="both"/>
    </w:pPr>
    <w:rPr>
      <w:rFonts w:ascii="Arial" w:hAnsi="Arial" w:cs="Arial"/>
      <w:b/>
      <w:bCs/>
      <w:color w:val="000000"/>
    </w:rPr>
  </w:style>
  <w:style w:type="paragraph" w:customStyle="1" w:styleId="xl61">
    <w:name w:val="xl61"/>
    <w:basedOn w:val="a"/>
    <w:pPr>
      <w:pBdr>
        <w:top w:val="single" w:sz="4" w:space="0" w:color="000000"/>
        <w:left w:val="single" w:sz="4" w:space="0" w:color="000000"/>
        <w:bottom w:val="single" w:sz="4" w:space="0" w:color="000000"/>
        <w:right w:val="single" w:sz="4" w:space="0" w:color="000000"/>
      </w:pBdr>
      <w:shd w:val="clear" w:color="auto" w:fill="FFFF99"/>
      <w:spacing w:before="280" w:after="280"/>
      <w:ind w:firstLine="709"/>
      <w:jc w:val="center"/>
    </w:pPr>
    <w:rPr>
      <w:rFonts w:ascii="Arial Narrow" w:hAnsi="Arial Narrow"/>
      <w:color w:val="000000"/>
    </w:rPr>
  </w:style>
  <w:style w:type="paragraph" w:customStyle="1" w:styleId="xl62">
    <w:name w:val="xl62"/>
    <w:basedOn w:val="a"/>
    <w:pPr>
      <w:pBdr>
        <w:top w:val="single" w:sz="4" w:space="0" w:color="000000"/>
        <w:left w:val="single" w:sz="4" w:space="0" w:color="000000"/>
        <w:bottom w:val="single" w:sz="4" w:space="0" w:color="000000"/>
        <w:right w:val="single" w:sz="4" w:space="0" w:color="000000"/>
      </w:pBdr>
      <w:shd w:val="clear" w:color="auto" w:fill="FFFF99"/>
      <w:spacing w:before="280" w:after="280"/>
      <w:ind w:firstLine="709"/>
      <w:jc w:val="both"/>
    </w:pPr>
    <w:rPr>
      <w:color w:val="000000"/>
    </w:rPr>
  </w:style>
  <w:style w:type="paragraph" w:customStyle="1" w:styleId="centertext">
    <w:name w:val="centertext"/>
    <w:basedOn w:val="a"/>
    <w:pPr>
      <w:ind w:firstLine="709"/>
      <w:jc w:val="center"/>
    </w:pPr>
    <w:rPr>
      <w:rFonts w:ascii="Arial" w:hAnsi="Arial" w:cs="Arial"/>
      <w:color w:val="202020"/>
      <w:sz w:val="20"/>
      <w:szCs w:val="20"/>
    </w:rPr>
  </w:style>
  <w:style w:type="paragraph" w:customStyle="1" w:styleId="righttext1">
    <w:name w:val="righttext1"/>
    <w:basedOn w:val="a"/>
    <w:pPr>
      <w:ind w:right="480" w:firstLine="709"/>
      <w:jc w:val="right"/>
    </w:pPr>
    <w:rPr>
      <w:rFonts w:ascii="Arial" w:hAnsi="Arial" w:cs="Arial"/>
      <w:color w:val="202020"/>
      <w:sz w:val="20"/>
      <w:szCs w:val="20"/>
    </w:rPr>
  </w:style>
  <w:style w:type="paragraph" w:customStyle="1" w:styleId="tabletextcenter">
    <w:name w:val="tabletextcenter"/>
    <w:basedOn w:val="a"/>
    <w:pPr>
      <w:ind w:left="480" w:right="480" w:firstLine="709"/>
      <w:jc w:val="center"/>
    </w:pPr>
    <w:rPr>
      <w:rFonts w:ascii="Arial" w:hAnsi="Arial" w:cs="Arial"/>
      <w:color w:val="202020"/>
      <w:sz w:val="20"/>
      <w:szCs w:val="20"/>
    </w:rPr>
  </w:style>
  <w:style w:type="paragraph" w:customStyle="1" w:styleId="tabletextleft">
    <w:name w:val="tabletextleft"/>
    <w:basedOn w:val="a"/>
    <w:pPr>
      <w:ind w:left="480" w:right="480" w:firstLine="709"/>
      <w:jc w:val="both"/>
    </w:pPr>
    <w:rPr>
      <w:rFonts w:ascii="Arial" w:hAnsi="Arial" w:cs="Arial"/>
      <w:color w:val="202020"/>
      <w:sz w:val="20"/>
      <w:szCs w:val="20"/>
    </w:rPr>
  </w:style>
  <w:style w:type="paragraph" w:customStyle="1" w:styleId="maintitle">
    <w:name w:val="maintitle"/>
    <w:basedOn w:val="a"/>
    <w:pPr>
      <w:spacing w:after="240"/>
      <w:ind w:firstLine="709"/>
      <w:jc w:val="center"/>
    </w:pPr>
    <w:rPr>
      <w:rFonts w:ascii="Arial" w:hAnsi="Arial" w:cs="Arial"/>
      <w:b/>
      <w:bCs/>
      <w:color w:val="008866"/>
      <w:sz w:val="20"/>
      <w:szCs w:val="20"/>
    </w:rPr>
  </w:style>
  <w:style w:type="paragraph" w:customStyle="1" w:styleId="affff0">
    <w:name w:val="Внутренний адрес"/>
    <w:basedOn w:val="aff2"/>
    <w:pPr>
      <w:spacing w:after="0" w:line="240" w:lineRule="atLeast"/>
      <w:ind w:firstLine="709"/>
      <w:jc w:val="both"/>
    </w:pPr>
    <w:rPr>
      <w:color w:val="000000"/>
      <w:kern w:val="1"/>
      <w:sz w:val="22"/>
      <w:szCs w:val="20"/>
    </w:rPr>
  </w:style>
  <w:style w:type="paragraph" w:customStyle="1" w:styleId="1fa">
    <w:name w:val="Название объекта1"/>
    <w:basedOn w:val="a"/>
    <w:next w:val="a"/>
    <w:pPr>
      <w:spacing w:before="120" w:line="360" w:lineRule="auto"/>
      <w:ind w:firstLine="567"/>
      <w:jc w:val="center"/>
    </w:pPr>
    <w:rPr>
      <w:b/>
      <w:color w:val="000000"/>
      <w:sz w:val="28"/>
      <w:szCs w:val="20"/>
    </w:rPr>
  </w:style>
  <w:style w:type="paragraph" w:customStyle="1" w:styleId="ConsTitle">
    <w:name w:val="ConsTitle"/>
    <w:pPr>
      <w:widowControl w:val="0"/>
      <w:suppressAutoHyphens/>
      <w:autoSpaceDE w:val="0"/>
      <w:ind w:right="19772" w:firstLine="709"/>
      <w:jc w:val="center"/>
    </w:pPr>
    <w:rPr>
      <w:rFonts w:ascii="Arial" w:eastAsia="Arial" w:hAnsi="Arial" w:cs="Arial"/>
      <w:b/>
      <w:bCs/>
      <w:lang w:eastAsia="ar-SA"/>
    </w:rPr>
  </w:style>
  <w:style w:type="paragraph" w:customStyle="1" w:styleId="style1">
    <w:name w:val="style1"/>
    <w:basedOn w:val="a"/>
    <w:pPr>
      <w:spacing w:before="280" w:after="280"/>
      <w:ind w:firstLine="709"/>
      <w:jc w:val="both"/>
    </w:pPr>
    <w:rPr>
      <w:color w:val="000000"/>
      <w:sz w:val="28"/>
      <w:szCs w:val="28"/>
    </w:rPr>
  </w:style>
  <w:style w:type="paragraph" w:customStyle="1" w:styleId="affff1">
    <w:name w:val="очистить формат"/>
    <w:basedOn w:val="afff9"/>
    <w:pPr>
      <w:widowControl/>
      <w:autoSpaceDE/>
    </w:pPr>
    <w:rPr>
      <w:szCs w:val="24"/>
    </w:rPr>
  </w:style>
  <w:style w:type="paragraph" w:customStyle="1" w:styleId="2b">
    <w:name w:val="Текст2"/>
    <w:basedOn w:val="a"/>
    <w:pPr>
      <w:suppressAutoHyphens w:val="0"/>
    </w:pPr>
    <w:rPr>
      <w:rFonts w:ascii="Courier New" w:hAnsi="Courier New" w:cs="Courier New"/>
      <w:sz w:val="20"/>
      <w:szCs w:val="20"/>
    </w:rPr>
  </w:style>
  <w:style w:type="paragraph" w:customStyle="1" w:styleId="Style4">
    <w:name w:val="Style4"/>
    <w:basedOn w:val="a"/>
    <w:pPr>
      <w:widowControl w:val="0"/>
      <w:suppressAutoHyphens w:val="0"/>
      <w:autoSpaceDE w:val="0"/>
      <w:spacing w:line="334" w:lineRule="exact"/>
      <w:ind w:firstLine="746"/>
    </w:pPr>
  </w:style>
  <w:style w:type="paragraph" w:customStyle="1" w:styleId="affff2">
    <w:name w:val="основной текст"/>
    <w:basedOn w:val="a"/>
    <w:pPr>
      <w:suppressAutoHyphens w:val="0"/>
      <w:spacing w:after="120"/>
      <w:ind w:firstLine="851"/>
      <w:jc w:val="both"/>
    </w:pPr>
    <w:rPr>
      <w:rFonts w:ascii="Arial" w:hAnsi="Arial"/>
      <w:sz w:val="28"/>
      <w:szCs w:val="20"/>
    </w:rPr>
  </w:style>
  <w:style w:type="paragraph" w:customStyle="1" w:styleId="121">
    <w:name w:val="осн.текст 12"/>
    <w:basedOn w:val="a"/>
    <w:pPr>
      <w:suppressAutoHyphens w:val="0"/>
      <w:spacing w:after="120"/>
      <w:ind w:firstLine="851"/>
      <w:jc w:val="both"/>
    </w:pPr>
    <w:rPr>
      <w:rFonts w:ascii="Arial" w:hAnsi="Arial"/>
      <w:szCs w:val="20"/>
    </w:rPr>
  </w:style>
  <w:style w:type="paragraph" w:customStyle="1" w:styleId="aHeader">
    <w:name w:val="a_Header"/>
    <w:basedOn w:val="a"/>
    <w:pPr>
      <w:tabs>
        <w:tab w:val="left" w:pos="1985"/>
      </w:tabs>
      <w:suppressAutoHyphens w:val="0"/>
      <w:spacing w:after="60"/>
      <w:jc w:val="center"/>
    </w:pPr>
    <w:rPr>
      <w:rFonts w:ascii="Courier New" w:hAnsi="Courier New"/>
      <w:szCs w:val="20"/>
    </w:rPr>
  </w:style>
  <w:style w:type="paragraph" w:customStyle="1" w:styleId="Style10">
    <w:name w:val="Style1"/>
    <w:basedOn w:val="a"/>
    <w:pPr>
      <w:widowControl w:val="0"/>
      <w:suppressAutoHyphens w:val="0"/>
      <w:autoSpaceDE w:val="0"/>
    </w:pPr>
  </w:style>
  <w:style w:type="paragraph" w:customStyle="1" w:styleId="Style6">
    <w:name w:val="Style6"/>
    <w:basedOn w:val="a"/>
    <w:pPr>
      <w:widowControl w:val="0"/>
      <w:suppressAutoHyphens w:val="0"/>
      <w:autoSpaceDE w:val="0"/>
    </w:pPr>
  </w:style>
  <w:style w:type="paragraph" w:customStyle="1" w:styleId="FR2">
    <w:name w:val="FR2"/>
    <w:pPr>
      <w:widowControl w:val="0"/>
      <w:suppressAutoHyphens/>
      <w:autoSpaceDE w:val="0"/>
    </w:pPr>
    <w:rPr>
      <w:rFonts w:eastAsia="Arial"/>
      <w:sz w:val="28"/>
      <w:szCs w:val="28"/>
      <w:lang w:eastAsia="ar-SA"/>
    </w:rPr>
  </w:style>
  <w:style w:type="paragraph" w:customStyle="1" w:styleId="rvps7">
    <w:name w:val="rvps7"/>
    <w:basedOn w:val="a"/>
    <w:pPr>
      <w:suppressAutoHyphens w:val="0"/>
      <w:ind w:left="150" w:right="150"/>
    </w:pPr>
  </w:style>
  <w:style w:type="paragraph" w:customStyle="1" w:styleId="rvps59">
    <w:name w:val="rvps59"/>
    <w:basedOn w:val="a"/>
    <w:pPr>
      <w:suppressAutoHyphens w:val="0"/>
      <w:ind w:firstLine="705"/>
      <w:jc w:val="both"/>
    </w:pPr>
  </w:style>
  <w:style w:type="paragraph" w:customStyle="1" w:styleId="affff3">
    <w:name w:val="основной текст Знак"/>
    <w:basedOn w:val="a"/>
    <w:pPr>
      <w:suppressAutoHyphens w:val="0"/>
      <w:spacing w:after="120"/>
      <w:ind w:firstLine="851"/>
      <w:jc w:val="both"/>
    </w:pPr>
    <w:rPr>
      <w:rFonts w:ascii="Arial" w:hAnsi="Arial"/>
      <w:sz w:val="28"/>
      <w:szCs w:val="20"/>
    </w:rPr>
  </w:style>
  <w:style w:type="paragraph" w:customStyle="1" w:styleId="122">
    <w:name w:val="осн.текст 12 Знак"/>
    <w:basedOn w:val="a"/>
    <w:pPr>
      <w:suppressAutoHyphens w:val="0"/>
      <w:spacing w:after="120"/>
      <w:ind w:firstLine="851"/>
      <w:jc w:val="both"/>
    </w:pPr>
    <w:rPr>
      <w:rFonts w:ascii="Arial" w:hAnsi="Arial"/>
      <w:szCs w:val="20"/>
    </w:rPr>
  </w:style>
  <w:style w:type="paragraph" w:customStyle="1" w:styleId="FR5">
    <w:name w:val="FR5"/>
    <w:pPr>
      <w:widowControl w:val="0"/>
      <w:suppressAutoHyphens/>
      <w:spacing w:line="300" w:lineRule="auto"/>
      <w:ind w:firstLine="720"/>
      <w:jc w:val="both"/>
    </w:pPr>
    <w:rPr>
      <w:rFonts w:ascii="Arial" w:eastAsia="Arial" w:hAnsi="Arial"/>
      <w:sz w:val="24"/>
      <w:lang w:eastAsia="ar-SA"/>
    </w:rPr>
  </w:style>
  <w:style w:type="paragraph" w:customStyle="1" w:styleId="321">
    <w:name w:val="Основной текст с отступом 32"/>
    <w:basedOn w:val="1f4"/>
    <w:pPr>
      <w:ind w:left="703" w:firstLine="709"/>
    </w:pPr>
    <w:rPr>
      <w:rFonts w:ascii="Times New Roman" w:hAnsi="Times New Roman"/>
      <w:sz w:val="28"/>
    </w:rPr>
  </w:style>
  <w:style w:type="paragraph" w:customStyle="1" w:styleId="FR1">
    <w:name w:val="FR1"/>
    <w:pPr>
      <w:widowControl w:val="0"/>
      <w:suppressAutoHyphens/>
      <w:autoSpaceDE w:val="0"/>
      <w:spacing w:before="20"/>
      <w:ind w:left="760"/>
    </w:pPr>
    <w:rPr>
      <w:rFonts w:eastAsia="Arial"/>
      <w:sz w:val="32"/>
      <w:lang w:eastAsia="ar-SA"/>
    </w:rPr>
  </w:style>
  <w:style w:type="paragraph" w:customStyle="1" w:styleId="1fb">
    <w:name w:val="Маркированный список1"/>
    <w:basedOn w:val="a"/>
    <w:pPr>
      <w:tabs>
        <w:tab w:val="left" w:pos="4680"/>
      </w:tabs>
      <w:suppressAutoHyphens w:val="0"/>
      <w:ind w:left="360" w:hanging="360"/>
    </w:pPr>
    <w:rPr>
      <w:sz w:val="20"/>
      <w:szCs w:val="20"/>
    </w:rPr>
  </w:style>
  <w:style w:type="paragraph" w:customStyle="1" w:styleId="2c">
    <w:name w:val="Цитата2"/>
    <w:basedOn w:val="a"/>
    <w:pPr>
      <w:widowControl w:val="0"/>
      <w:suppressAutoHyphens w:val="0"/>
      <w:ind w:left="1134" w:right="896" w:hanging="283"/>
      <w:jc w:val="center"/>
    </w:pPr>
    <w:rPr>
      <w:b/>
      <w:caps/>
      <w:szCs w:val="20"/>
    </w:rPr>
  </w:style>
  <w:style w:type="paragraph" w:customStyle="1" w:styleId="affff4">
    <w:name w:val="основной текст Знак Знак"/>
    <w:basedOn w:val="a"/>
    <w:pPr>
      <w:suppressAutoHyphens w:val="0"/>
      <w:spacing w:after="120"/>
      <w:ind w:firstLine="851"/>
      <w:jc w:val="both"/>
    </w:pPr>
    <w:rPr>
      <w:rFonts w:ascii="Arial" w:hAnsi="Arial"/>
      <w:sz w:val="28"/>
      <w:szCs w:val="20"/>
    </w:rPr>
  </w:style>
  <w:style w:type="paragraph" w:customStyle="1" w:styleId="Iiiaeuiue0">
    <w:name w:val="Ii?iaeuiue"/>
    <w:pPr>
      <w:suppressAutoHyphens/>
    </w:pPr>
    <w:rPr>
      <w:rFonts w:ascii="Baltica" w:eastAsia="Arial" w:hAnsi="Baltica"/>
      <w:sz w:val="24"/>
      <w:lang w:eastAsia="ar-SA"/>
    </w:rPr>
  </w:style>
  <w:style w:type="paragraph" w:customStyle="1" w:styleId="1fc">
    <w:name w:val="заголовок 1"/>
    <w:basedOn w:val="a"/>
    <w:next w:val="a"/>
    <w:pPr>
      <w:keepNext/>
      <w:widowControl w:val="0"/>
      <w:suppressAutoHyphens w:val="0"/>
      <w:ind w:firstLine="851"/>
      <w:jc w:val="center"/>
    </w:pPr>
    <w:rPr>
      <w:b/>
      <w:sz w:val="32"/>
      <w:szCs w:val="20"/>
    </w:rPr>
  </w:style>
  <w:style w:type="paragraph" w:customStyle="1" w:styleId="FR3">
    <w:name w:val="FR3"/>
    <w:pPr>
      <w:widowControl w:val="0"/>
      <w:suppressAutoHyphens/>
      <w:spacing w:before="420" w:line="336" w:lineRule="auto"/>
    </w:pPr>
    <w:rPr>
      <w:rFonts w:ascii="Arial" w:eastAsia="Arial" w:hAnsi="Arial"/>
      <w:sz w:val="22"/>
      <w:lang w:eastAsia="ar-SA"/>
    </w:rPr>
  </w:style>
  <w:style w:type="paragraph" w:customStyle="1" w:styleId="1fd">
    <w:name w:val="Маркированный список 1"/>
    <w:basedOn w:val="aff2"/>
    <w:next w:val="aff4"/>
    <w:pPr>
      <w:widowControl w:val="0"/>
      <w:tabs>
        <w:tab w:val="left" w:pos="-2410"/>
      </w:tabs>
      <w:suppressAutoHyphens w:val="0"/>
      <w:spacing w:after="0"/>
      <w:ind w:firstLine="851"/>
      <w:jc w:val="both"/>
    </w:pPr>
    <w:rPr>
      <w:i/>
      <w:iCs/>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rPr>
  </w:style>
  <w:style w:type="paragraph" w:customStyle="1" w:styleId="affff5">
    <w:name w:val="Основной текст ДБ"/>
    <w:basedOn w:val="a"/>
    <w:pPr>
      <w:suppressAutoHyphens w:val="0"/>
      <w:spacing w:before="120" w:line="312" w:lineRule="auto"/>
      <w:ind w:firstLine="851"/>
      <w:jc w:val="both"/>
    </w:pPr>
    <w:rPr>
      <w:szCs w:val="20"/>
    </w:rPr>
  </w:style>
  <w:style w:type="paragraph" w:customStyle="1" w:styleId="1fe">
    <w:name w:val="Заголовок 1 ДБ"/>
    <w:basedOn w:val="1"/>
    <w:next w:val="a"/>
    <w:pPr>
      <w:pageBreakBefore/>
      <w:numPr>
        <w:numId w:val="0"/>
      </w:numPr>
      <w:suppressAutoHyphens w:val="0"/>
      <w:snapToGrid/>
      <w:spacing w:before="240" w:after="60" w:line="360" w:lineRule="auto"/>
      <w:jc w:val="center"/>
    </w:pPr>
    <w:rPr>
      <w:rFonts w:ascii="Times New Roman" w:hAnsi="Times New Roman"/>
      <w:caps/>
      <w:kern w:val="1"/>
      <w:sz w:val="32"/>
      <w:szCs w:val="20"/>
    </w:rPr>
  </w:style>
  <w:style w:type="paragraph" w:customStyle="1" w:styleId="affff6">
    <w:name w:val="Список ДБ"/>
    <w:basedOn w:val="affa"/>
    <w:pPr>
      <w:tabs>
        <w:tab w:val="left" w:pos="4680"/>
      </w:tabs>
      <w:spacing w:before="60" w:line="312" w:lineRule="auto"/>
      <w:ind w:left="360" w:hanging="360"/>
      <w:jc w:val="both"/>
    </w:pPr>
    <w:rPr>
      <w:sz w:val="24"/>
      <w:szCs w:val="20"/>
    </w:rPr>
  </w:style>
  <w:style w:type="paragraph" w:customStyle="1" w:styleId="affff7">
    <w:name w:val="Текст в таблице ДБ"/>
    <w:basedOn w:val="a"/>
    <w:pPr>
      <w:suppressAutoHyphens w:val="0"/>
    </w:pPr>
    <w:rPr>
      <w:szCs w:val="20"/>
    </w:rPr>
  </w:style>
  <w:style w:type="paragraph" w:customStyle="1" w:styleId="affff8">
    <w:name w:val="Название таблицы ДБ"/>
    <w:basedOn w:val="a"/>
    <w:pPr>
      <w:suppressAutoHyphens w:val="0"/>
      <w:jc w:val="center"/>
    </w:pPr>
    <w:rPr>
      <w:i/>
      <w:sz w:val="20"/>
      <w:szCs w:val="20"/>
    </w:rPr>
  </w:style>
  <w:style w:type="paragraph" w:customStyle="1" w:styleId="FR4">
    <w:name w:val="FR4"/>
    <w:pPr>
      <w:widowControl w:val="0"/>
      <w:suppressAutoHyphens/>
      <w:spacing w:line="396" w:lineRule="auto"/>
      <w:ind w:left="640" w:hanging="640"/>
      <w:jc w:val="both"/>
    </w:pPr>
    <w:rPr>
      <w:rFonts w:eastAsia="Arial"/>
      <w:sz w:val="12"/>
      <w:lang w:val="en-US" w:eastAsia="ar-SA"/>
    </w:rPr>
  </w:style>
  <w:style w:type="paragraph" w:customStyle="1" w:styleId="affff9">
    <w:name w:val="íàçâàíèå"/>
    <w:basedOn w:val="a"/>
    <w:pPr>
      <w:widowControl w:val="0"/>
      <w:suppressAutoHyphens w:val="0"/>
    </w:pPr>
    <w:rPr>
      <w:szCs w:val="20"/>
    </w:rPr>
  </w:style>
  <w:style w:type="paragraph" w:customStyle="1" w:styleId="style60">
    <w:name w:val="style6"/>
    <w:basedOn w:val="a"/>
    <w:pPr>
      <w:suppressAutoHyphens w:val="0"/>
      <w:spacing w:before="280" w:after="280"/>
    </w:pPr>
  </w:style>
  <w:style w:type="paragraph" w:customStyle="1" w:styleId="Heading">
    <w:name w:val="Heading"/>
    <w:pPr>
      <w:suppressAutoHyphens/>
      <w:overflowPunct w:val="0"/>
      <w:autoSpaceDE w:val="0"/>
      <w:textAlignment w:val="baseline"/>
    </w:pPr>
    <w:rPr>
      <w:rFonts w:ascii="Arial" w:eastAsia="Arial" w:hAnsi="Arial"/>
      <w:b/>
      <w:sz w:val="22"/>
      <w:lang w:eastAsia="ar-SA"/>
    </w:rPr>
  </w:style>
  <w:style w:type="paragraph" w:customStyle="1" w:styleId="1ff">
    <w:name w:val="Текст1"/>
    <w:basedOn w:val="a"/>
    <w:pPr>
      <w:suppressAutoHyphens w:val="0"/>
    </w:pPr>
    <w:rPr>
      <w:rFonts w:ascii="Courier New" w:hAnsi="Courier New" w:cs="Courier New"/>
      <w:sz w:val="20"/>
      <w:szCs w:val="20"/>
    </w:rPr>
  </w:style>
  <w:style w:type="paragraph" w:customStyle="1" w:styleId="Iauiue">
    <w:name w:val="Iau?iue"/>
    <w:pPr>
      <w:suppressAutoHyphens/>
    </w:pPr>
    <w:rPr>
      <w:rFonts w:eastAsia="Arial"/>
      <w:lang w:eastAsia="ar-SA"/>
    </w:rPr>
  </w:style>
  <w:style w:type="paragraph" w:customStyle="1" w:styleId="221">
    <w:name w:val="Основной текст 22"/>
    <w:basedOn w:val="a"/>
    <w:pPr>
      <w:suppressAutoHyphens w:val="0"/>
      <w:spacing w:after="120" w:line="480" w:lineRule="auto"/>
    </w:pPr>
    <w:rPr>
      <w:sz w:val="20"/>
      <w:szCs w:val="20"/>
    </w:rPr>
  </w:style>
  <w:style w:type="paragraph" w:customStyle="1" w:styleId="240">
    <w:name w:val="Основной текст с отступом 24"/>
    <w:basedOn w:val="a"/>
    <w:pPr>
      <w:suppressAutoHyphens w:val="0"/>
      <w:ind w:left="360"/>
      <w:jc w:val="both"/>
    </w:pPr>
    <w:rPr>
      <w:sz w:val="28"/>
      <w:szCs w:val="20"/>
    </w:rPr>
  </w:style>
  <w:style w:type="paragraph" w:customStyle="1" w:styleId="Style13">
    <w:name w:val="Style13"/>
    <w:basedOn w:val="a"/>
    <w:pPr>
      <w:widowControl w:val="0"/>
      <w:suppressAutoHyphens w:val="0"/>
      <w:autoSpaceDE w:val="0"/>
    </w:pPr>
  </w:style>
  <w:style w:type="paragraph" w:customStyle="1" w:styleId="Style14">
    <w:name w:val="Style14"/>
    <w:basedOn w:val="a"/>
    <w:pPr>
      <w:widowControl w:val="0"/>
      <w:suppressAutoHyphens w:val="0"/>
      <w:autoSpaceDE w:val="0"/>
    </w:pPr>
  </w:style>
  <w:style w:type="paragraph" w:customStyle="1" w:styleId="Style17">
    <w:name w:val="Style17"/>
    <w:basedOn w:val="a"/>
    <w:pPr>
      <w:widowControl w:val="0"/>
      <w:suppressAutoHyphens w:val="0"/>
      <w:autoSpaceDE w:val="0"/>
    </w:pPr>
  </w:style>
  <w:style w:type="paragraph" w:customStyle="1" w:styleId="Style19">
    <w:name w:val="Style19"/>
    <w:basedOn w:val="a"/>
    <w:pPr>
      <w:widowControl w:val="0"/>
      <w:suppressAutoHyphens w:val="0"/>
      <w:autoSpaceDE w:val="0"/>
      <w:spacing w:line="235" w:lineRule="exact"/>
    </w:pPr>
  </w:style>
  <w:style w:type="paragraph" w:customStyle="1" w:styleId="Style20">
    <w:name w:val="Style20"/>
    <w:basedOn w:val="a"/>
    <w:pPr>
      <w:widowControl w:val="0"/>
      <w:suppressAutoHyphens w:val="0"/>
      <w:autoSpaceDE w:val="0"/>
      <w:spacing w:line="240" w:lineRule="exact"/>
      <w:jc w:val="center"/>
    </w:pPr>
  </w:style>
  <w:style w:type="paragraph" w:customStyle="1" w:styleId="Style22">
    <w:name w:val="Style22"/>
    <w:basedOn w:val="a"/>
    <w:pPr>
      <w:widowControl w:val="0"/>
      <w:suppressAutoHyphens w:val="0"/>
      <w:autoSpaceDE w:val="0"/>
      <w:spacing w:line="252" w:lineRule="exact"/>
      <w:ind w:firstLine="197"/>
    </w:pPr>
  </w:style>
  <w:style w:type="paragraph" w:customStyle="1" w:styleId="Style5">
    <w:name w:val="Style5"/>
    <w:basedOn w:val="a"/>
    <w:pPr>
      <w:widowControl w:val="0"/>
      <w:suppressAutoHyphens w:val="0"/>
      <w:autoSpaceDE w:val="0"/>
      <w:spacing w:line="283" w:lineRule="exact"/>
      <w:jc w:val="center"/>
    </w:pPr>
  </w:style>
  <w:style w:type="paragraph" w:customStyle="1" w:styleId="Style24">
    <w:name w:val="Style24"/>
    <w:basedOn w:val="a"/>
    <w:pPr>
      <w:widowControl w:val="0"/>
      <w:suppressAutoHyphens w:val="0"/>
      <w:autoSpaceDE w:val="0"/>
      <w:spacing w:line="240" w:lineRule="exact"/>
      <w:jc w:val="center"/>
    </w:pPr>
  </w:style>
  <w:style w:type="paragraph" w:customStyle="1" w:styleId="Style26">
    <w:name w:val="Style26"/>
    <w:basedOn w:val="a"/>
    <w:pPr>
      <w:widowControl w:val="0"/>
      <w:suppressAutoHyphens w:val="0"/>
      <w:autoSpaceDE w:val="0"/>
      <w:spacing w:line="242" w:lineRule="exact"/>
    </w:pPr>
  </w:style>
  <w:style w:type="paragraph" w:customStyle="1" w:styleId="Style18">
    <w:name w:val="Style18"/>
    <w:basedOn w:val="a"/>
    <w:pPr>
      <w:widowControl w:val="0"/>
      <w:suppressAutoHyphens w:val="0"/>
      <w:autoSpaceDE w:val="0"/>
    </w:pPr>
  </w:style>
  <w:style w:type="paragraph" w:customStyle="1" w:styleId="Style25">
    <w:name w:val="Style25"/>
    <w:basedOn w:val="a"/>
    <w:pPr>
      <w:widowControl w:val="0"/>
      <w:suppressAutoHyphens w:val="0"/>
      <w:autoSpaceDE w:val="0"/>
      <w:spacing w:line="230" w:lineRule="exact"/>
      <w:jc w:val="center"/>
    </w:pPr>
  </w:style>
  <w:style w:type="paragraph" w:customStyle="1" w:styleId="Style27">
    <w:name w:val="Style27"/>
    <w:basedOn w:val="a"/>
    <w:pPr>
      <w:widowControl w:val="0"/>
      <w:suppressAutoHyphens w:val="0"/>
      <w:autoSpaceDE w:val="0"/>
      <w:spacing w:line="230" w:lineRule="exact"/>
      <w:ind w:firstLine="456"/>
    </w:pPr>
  </w:style>
  <w:style w:type="paragraph" w:customStyle="1" w:styleId="--0">
    <w:name w:val="Концепция-заг-спис"/>
    <w:basedOn w:val="5"/>
    <w:pPr>
      <w:keepNext w:val="0"/>
      <w:numPr>
        <w:ilvl w:val="0"/>
        <w:numId w:val="0"/>
      </w:numPr>
      <w:spacing w:before="240" w:after="60"/>
    </w:pPr>
    <w:rPr>
      <w:rFonts w:ascii="Arial" w:hAnsi="Arial" w:cs="Arial"/>
      <w:bCs/>
      <w:iCs/>
      <w:color w:val="000000"/>
      <w:sz w:val="22"/>
      <w:szCs w:val="22"/>
    </w:rPr>
  </w:style>
  <w:style w:type="paragraph" w:customStyle="1" w:styleId="-0">
    <w:name w:val="Концепция-текст"/>
    <w:basedOn w:val="a"/>
    <w:pPr>
      <w:spacing w:before="120"/>
      <w:ind w:left="567"/>
      <w:jc w:val="both"/>
    </w:pPr>
    <w:rPr>
      <w:rFonts w:ascii="Arial" w:hAnsi="Arial" w:cs="Arial"/>
      <w:color w:val="000000"/>
      <w:sz w:val="22"/>
      <w:szCs w:val="22"/>
    </w:rPr>
  </w:style>
  <w:style w:type="paragraph" w:customStyle="1" w:styleId="Normal">
    <w:name w:val="Normal"/>
    <w:pPr>
      <w:suppressAutoHyphens/>
    </w:pPr>
    <w:rPr>
      <w:rFonts w:eastAsia="Arial"/>
      <w:sz w:val="24"/>
      <w:lang w:eastAsia="ar-SA"/>
    </w:rPr>
  </w:style>
  <w:style w:type="paragraph" w:customStyle="1" w:styleId="BodyTextIndent3">
    <w:name w:val="Body Text Indent 3"/>
    <w:basedOn w:val="Normal"/>
    <w:pPr>
      <w:ind w:left="703" w:firstLine="709"/>
    </w:pPr>
    <w:rPr>
      <w:sz w:val="28"/>
    </w:rPr>
  </w:style>
  <w:style w:type="paragraph" w:customStyle="1" w:styleId="ConsPlusCell">
    <w:name w:val="ConsPlusCell"/>
    <w:pPr>
      <w:widowControl w:val="0"/>
      <w:suppressAutoHyphens/>
      <w:autoSpaceDE w:val="0"/>
    </w:pPr>
    <w:rPr>
      <w:rFonts w:ascii="Arial" w:eastAsia="Arial" w:hAnsi="Arial" w:cs="Arial"/>
      <w:lang w:eastAsia="ar-SA"/>
    </w:rPr>
  </w:style>
  <w:style w:type="paragraph" w:customStyle="1" w:styleId="Style8">
    <w:name w:val="Style8"/>
    <w:basedOn w:val="a"/>
    <w:next w:val="a"/>
    <w:rPr>
      <w:szCs w:val="20"/>
    </w:rPr>
  </w:style>
  <w:style w:type="paragraph" w:customStyle="1" w:styleId="affffa">
    <w:name w:val="Основной текст пояснительной записки"/>
    <w:basedOn w:val="a"/>
    <w:pPr>
      <w:suppressAutoHyphens w:val="0"/>
      <w:spacing w:line="312" w:lineRule="auto"/>
      <w:ind w:firstLine="709"/>
      <w:jc w:val="both"/>
    </w:pPr>
    <w:rPr>
      <w:sz w:val="28"/>
      <w:szCs w:val="28"/>
    </w:rPr>
  </w:style>
  <w:style w:type="paragraph" w:customStyle="1" w:styleId="S">
    <w:name w:val="S_Отступ"/>
    <w:basedOn w:val="a"/>
    <w:pPr>
      <w:suppressAutoHyphens w:val="0"/>
      <w:spacing w:line="360" w:lineRule="auto"/>
      <w:jc w:val="both"/>
    </w:pPr>
    <w:rPr>
      <w:sz w:val="28"/>
      <w:szCs w:val="28"/>
    </w:rPr>
  </w:style>
  <w:style w:type="paragraph" w:customStyle="1" w:styleId="affffb">
    <w:name w:val="подзаголовки"/>
    <w:basedOn w:val="affffa"/>
    <w:pPr>
      <w:suppressAutoHyphens/>
      <w:ind w:firstLine="0"/>
      <w:jc w:val="center"/>
    </w:pPr>
    <w:rPr>
      <w:b/>
    </w:rPr>
  </w:style>
  <w:style w:type="paragraph" w:customStyle="1" w:styleId="affffc">
    <w:name w:val="Стиль таблицы по правому краю"/>
    <w:basedOn w:val="a"/>
    <w:pPr>
      <w:suppressAutoHyphens w:val="0"/>
      <w:jc w:val="both"/>
    </w:pPr>
  </w:style>
  <w:style w:type="paragraph" w:customStyle="1" w:styleId="affffd">
    <w:name w:val="заголовки таблиц"/>
    <w:basedOn w:val="a"/>
    <w:pPr>
      <w:spacing w:line="312" w:lineRule="auto"/>
      <w:jc w:val="center"/>
    </w:pPr>
    <w:rPr>
      <w:b/>
      <w:sz w:val="28"/>
      <w:szCs w:val="28"/>
    </w:rPr>
  </w:style>
  <w:style w:type="paragraph" w:customStyle="1" w:styleId="00">
    <w:name w:val="00 таблица центр"/>
    <w:basedOn w:val="a"/>
    <w:pPr>
      <w:suppressAutoHyphens w:val="0"/>
      <w:snapToGrid w:val="0"/>
      <w:spacing w:line="312" w:lineRule="auto"/>
      <w:jc w:val="center"/>
    </w:pPr>
    <w:rPr>
      <w:szCs w:val="20"/>
    </w:rPr>
  </w:style>
  <w:style w:type="paragraph" w:customStyle="1" w:styleId="S310">
    <w:name w:val="S_Нумерованный_3.1"/>
    <w:basedOn w:val="a"/>
    <w:pPr>
      <w:spacing w:line="360" w:lineRule="auto"/>
      <w:ind w:firstLine="709"/>
      <w:jc w:val="both"/>
    </w:pPr>
    <w:rPr>
      <w:sz w:val="28"/>
      <w:szCs w:val="28"/>
    </w:rPr>
  </w:style>
  <w:style w:type="paragraph" w:customStyle="1" w:styleId="000">
    <w:name w:val="00 подзаголовки таблиц"/>
    <w:basedOn w:val="a"/>
    <w:pPr>
      <w:suppressAutoHyphens w:val="0"/>
      <w:snapToGrid w:val="0"/>
      <w:spacing w:line="312" w:lineRule="auto"/>
      <w:jc w:val="center"/>
    </w:pPr>
    <w:rPr>
      <w:b/>
      <w:szCs w:val="20"/>
    </w:rPr>
  </w:style>
  <w:style w:type="paragraph" w:customStyle="1" w:styleId="001">
    <w:name w:val="00 табица по правому краю"/>
    <w:basedOn w:val="a"/>
    <w:pPr>
      <w:suppressAutoHyphens w:val="0"/>
      <w:snapToGrid w:val="0"/>
      <w:spacing w:line="312" w:lineRule="auto"/>
    </w:pPr>
    <w:rPr>
      <w:szCs w:val="20"/>
    </w:rPr>
  </w:style>
  <w:style w:type="paragraph" w:customStyle="1" w:styleId="002">
    <w:name w:val="00 таблица по правому краю"/>
    <w:basedOn w:val="a"/>
    <w:pPr>
      <w:suppressAutoHyphens w:val="0"/>
      <w:spacing w:line="276" w:lineRule="auto"/>
    </w:pPr>
  </w:style>
  <w:style w:type="paragraph" w:customStyle="1" w:styleId="affffe">
    <w:name w:val="Стиль таблицы"/>
    <w:basedOn w:val="affffa"/>
    <w:pPr>
      <w:spacing w:line="240" w:lineRule="auto"/>
      <w:ind w:firstLine="0"/>
      <w:jc w:val="center"/>
    </w:pPr>
    <w:rPr>
      <w:sz w:val="24"/>
      <w:szCs w:val="24"/>
    </w:rPr>
  </w:style>
  <w:style w:type="paragraph" w:customStyle="1" w:styleId="afffff">
    <w:name w:val="подзаголовки таблиц"/>
    <w:basedOn w:val="affffa"/>
    <w:pPr>
      <w:spacing w:line="240" w:lineRule="auto"/>
      <w:ind w:firstLine="0"/>
      <w:jc w:val="center"/>
    </w:pPr>
    <w:rPr>
      <w:b/>
      <w:sz w:val="24"/>
      <w:szCs w:val="24"/>
    </w:rPr>
  </w:style>
  <w:style w:type="paragraph" w:customStyle="1" w:styleId="003">
    <w:name w:val="00 Основной текст"/>
    <w:basedOn w:val="a"/>
    <w:pPr>
      <w:suppressAutoHyphens w:val="0"/>
      <w:spacing w:line="276" w:lineRule="auto"/>
      <w:ind w:firstLine="709"/>
      <w:jc w:val="both"/>
    </w:pPr>
    <w:rPr>
      <w:szCs w:val="28"/>
    </w:rPr>
  </w:style>
  <w:style w:type="paragraph" w:customStyle="1" w:styleId="afffff0">
    <w:name w:val="Абзац"/>
    <w:pPr>
      <w:suppressAutoHyphens/>
      <w:ind w:firstLine="720"/>
      <w:jc w:val="both"/>
    </w:pPr>
    <w:rPr>
      <w:rFonts w:eastAsia="Arial"/>
      <w:sz w:val="28"/>
      <w:lang w:eastAsia="ar-SA"/>
    </w:rPr>
  </w:style>
  <w:style w:type="paragraph" w:customStyle="1" w:styleId="1210">
    <w:name w:val="Абзац 1 и 2/10"/>
    <w:basedOn w:val="a"/>
    <w:pPr>
      <w:suppressAutoHyphens w:val="0"/>
      <w:spacing w:after="140" w:line="288" w:lineRule="auto"/>
      <w:ind w:firstLine="720"/>
      <w:jc w:val="both"/>
    </w:pPr>
    <w:rPr>
      <w:sz w:val="28"/>
      <w:szCs w:val="20"/>
    </w:rPr>
  </w:style>
  <w:style w:type="paragraph" w:customStyle="1" w:styleId="BodyText2">
    <w:name w:val="Body Text 2"/>
    <w:basedOn w:val="a"/>
    <w:pPr>
      <w:suppressAutoHyphens w:val="0"/>
      <w:overflowPunct w:val="0"/>
      <w:autoSpaceDE w:val="0"/>
    </w:pPr>
    <w:rPr>
      <w:sz w:val="28"/>
      <w:szCs w:val="20"/>
    </w:rPr>
  </w:style>
  <w:style w:type="paragraph" w:customStyle="1" w:styleId="afffff1">
    <w:name w:val="Прижатый влево"/>
    <w:basedOn w:val="a"/>
    <w:next w:val="a"/>
    <w:pPr>
      <w:suppressAutoHyphens w:val="0"/>
      <w:autoSpaceDE w:val="0"/>
    </w:pPr>
    <w:rPr>
      <w:rFonts w:ascii="Arial" w:hAnsi="Arial"/>
    </w:rPr>
  </w:style>
  <w:style w:type="numbering" w:customStyle="1" w:styleId="1ff0">
    <w:name w:val="Нет списка1"/>
    <w:next w:val="a2"/>
    <w:uiPriority w:val="99"/>
    <w:semiHidden/>
    <w:unhideWhenUsed/>
    <w:rsid w:val="009C4007"/>
  </w:style>
  <w:style w:type="paragraph" w:styleId="afffff2">
    <w:name w:val="Document Map"/>
    <w:basedOn w:val="a"/>
    <w:link w:val="afffff3"/>
    <w:uiPriority w:val="99"/>
    <w:semiHidden/>
    <w:rsid w:val="009C4007"/>
    <w:pPr>
      <w:shd w:val="clear" w:color="auto" w:fill="000080"/>
      <w:suppressAutoHyphens w:val="0"/>
      <w:spacing w:after="200" w:line="276" w:lineRule="auto"/>
    </w:pPr>
    <w:rPr>
      <w:rFonts w:ascii="Tahoma" w:hAnsi="Tahoma" w:cs="Tahoma"/>
      <w:sz w:val="20"/>
      <w:szCs w:val="20"/>
      <w:lang w:eastAsia="ru-RU"/>
    </w:rPr>
  </w:style>
  <w:style w:type="character" w:customStyle="1" w:styleId="afffff3">
    <w:name w:val="Схема документа Знак"/>
    <w:link w:val="afffff2"/>
    <w:uiPriority w:val="99"/>
    <w:semiHidden/>
    <w:rsid w:val="009C4007"/>
    <w:rPr>
      <w:rFonts w:ascii="Tahoma" w:hAnsi="Tahoma" w:cs="Tahoma"/>
      <w:shd w:val="clear" w:color="auto" w:fill="000080"/>
    </w:rPr>
  </w:style>
  <w:style w:type="character" w:customStyle="1" w:styleId="aff3">
    <w:name w:val="Основной текст Знак"/>
    <w:link w:val="aff2"/>
    <w:rsid w:val="009C4007"/>
    <w:rPr>
      <w:sz w:val="24"/>
      <w:szCs w:val="24"/>
      <w:lang w:eastAsia="ar-SA"/>
    </w:rPr>
  </w:style>
  <w:style w:type="table" w:styleId="afffff4">
    <w:name w:val="Table Grid"/>
    <w:basedOn w:val="a1"/>
    <w:rsid w:val="002328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d">
    <w:name w:val="Нет списка2"/>
    <w:next w:val="a2"/>
    <w:uiPriority w:val="99"/>
    <w:semiHidden/>
    <w:unhideWhenUsed/>
    <w:rsid w:val="005C19DD"/>
  </w:style>
  <w:style w:type="character" w:customStyle="1" w:styleId="20">
    <w:name w:val="Заголовок 2 Знак"/>
    <w:link w:val="2"/>
    <w:rsid w:val="005C19DD"/>
    <w:rPr>
      <w:rFonts w:ascii="Palatino Linotype" w:hAnsi="Palatino Linotype" w:cs="Arial"/>
      <w:b/>
      <w:sz w:val="16"/>
      <w:szCs w:val="18"/>
      <w:lang w:eastAsia="ar-SA"/>
    </w:rPr>
  </w:style>
  <w:style w:type="numbering" w:customStyle="1" w:styleId="112">
    <w:name w:val="Нет списка11"/>
    <w:next w:val="a2"/>
    <w:uiPriority w:val="99"/>
    <w:semiHidden/>
    <w:unhideWhenUsed/>
    <w:rsid w:val="005C19DD"/>
  </w:style>
  <w:style w:type="character" w:styleId="afffff5">
    <w:name w:val="annotation reference"/>
    <w:uiPriority w:val="99"/>
    <w:semiHidden/>
    <w:unhideWhenUsed/>
    <w:rsid w:val="005C19DD"/>
    <w:rPr>
      <w:sz w:val="16"/>
      <w:szCs w:val="16"/>
    </w:rPr>
  </w:style>
  <w:style w:type="paragraph" w:styleId="afffff6">
    <w:name w:val="annotation text"/>
    <w:basedOn w:val="a"/>
    <w:link w:val="afffff7"/>
    <w:uiPriority w:val="99"/>
    <w:semiHidden/>
    <w:unhideWhenUsed/>
    <w:rsid w:val="005C19DD"/>
    <w:pPr>
      <w:widowControl w:val="0"/>
      <w:suppressAutoHyphens w:val="0"/>
      <w:adjustRightInd w:val="0"/>
      <w:spacing w:after="200" w:line="276" w:lineRule="auto"/>
      <w:jc w:val="both"/>
      <w:textAlignment w:val="baseline"/>
    </w:pPr>
    <w:rPr>
      <w:sz w:val="20"/>
      <w:szCs w:val="20"/>
      <w:lang w:eastAsia="ru-RU"/>
    </w:rPr>
  </w:style>
  <w:style w:type="character" w:customStyle="1" w:styleId="afffff7">
    <w:name w:val="Текст примечания Знак"/>
    <w:basedOn w:val="a0"/>
    <w:link w:val="afffff6"/>
    <w:uiPriority w:val="99"/>
    <w:semiHidden/>
    <w:rsid w:val="005C19DD"/>
  </w:style>
  <w:style w:type="paragraph" w:styleId="afffff8">
    <w:name w:val="annotation subject"/>
    <w:basedOn w:val="afffff6"/>
    <w:next w:val="afffff6"/>
    <w:link w:val="afffff9"/>
    <w:uiPriority w:val="99"/>
    <w:semiHidden/>
    <w:unhideWhenUsed/>
    <w:rsid w:val="005C19DD"/>
    <w:rPr>
      <w:rFonts w:ascii="Calibri" w:hAnsi="Calibri"/>
      <w:b/>
      <w:bCs/>
      <w:lang w:val="x-none" w:eastAsia="x-none"/>
    </w:rPr>
  </w:style>
  <w:style w:type="character" w:customStyle="1" w:styleId="afffff9">
    <w:name w:val="Тема примечания Знак"/>
    <w:link w:val="afffff8"/>
    <w:uiPriority w:val="99"/>
    <w:semiHidden/>
    <w:rsid w:val="005C19DD"/>
    <w:rPr>
      <w:rFonts w:ascii="Calibri" w:hAnsi="Calibri"/>
      <w:b/>
      <w:bCs/>
      <w:lang w:val="x-none" w:eastAsia="x-none"/>
    </w:rPr>
  </w:style>
  <w:style w:type="numbering" w:customStyle="1" w:styleId="35">
    <w:name w:val="Нет списка3"/>
    <w:next w:val="a2"/>
    <w:uiPriority w:val="99"/>
    <w:semiHidden/>
    <w:unhideWhenUsed/>
    <w:rsid w:val="00C119D6"/>
  </w:style>
  <w:style w:type="character" w:customStyle="1" w:styleId="pre">
    <w:name w:val="pre"/>
    <w:rsid w:val="00C119D6"/>
  </w:style>
  <w:style w:type="character" w:customStyle="1" w:styleId="40">
    <w:name w:val="Заголовок 4 Знак"/>
    <w:link w:val="4"/>
    <w:rsid w:val="00C119D6"/>
    <w:rPr>
      <w:sz w:val="28"/>
      <w:szCs w:val="28"/>
      <w:lang w:eastAsia="ar-SA"/>
    </w:rPr>
  </w:style>
  <w:style w:type="character" w:customStyle="1" w:styleId="80">
    <w:name w:val="Заголовок 8 Знак"/>
    <w:link w:val="8"/>
    <w:rsid w:val="00C119D6"/>
    <w:rPr>
      <w:i/>
      <w:iCs/>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suppressAutoHyphens/>
    </w:pPr>
    <w:rPr>
      <w:sz w:val="24"/>
      <w:szCs w:val="24"/>
      <w:lang w:eastAsia="ar-SA"/>
    </w:rPr>
  </w:style>
  <w:style w:type="paragraph" w:styleId="1">
    <w:name w:val="heading 1"/>
    <w:aliases w:val="Раздел Договора,H1,&quot;Алмаз&quot;"/>
    <w:basedOn w:val="a"/>
    <w:next w:val="a"/>
    <w:qFormat/>
    <w:pPr>
      <w:keepNext/>
      <w:numPr>
        <w:numId w:val="1"/>
      </w:numPr>
      <w:snapToGrid w:val="0"/>
      <w:outlineLvl w:val="0"/>
    </w:pPr>
    <w:rPr>
      <w:rFonts w:ascii="Palatino Linotype" w:hAnsi="Palatino Linotype"/>
      <w:b/>
      <w:sz w:val="72"/>
      <w:szCs w:val="96"/>
    </w:rPr>
  </w:style>
  <w:style w:type="paragraph" w:styleId="2">
    <w:name w:val="heading 2"/>
    <w:basedOn w:val="a"/>
    <w:next w:val="a"/>
    <w:link w:val="20"/>
    <w:qFormat/>
    <w:pPr>
      <w:keepNext/>
      <w:numPr>
        <w:ilvl w:val="1"/>
        <w:numId w:val="1"/>
      </w:numPr>
      <w:tabs>
        <w:tab w:val="left" w:pos="2355"/>
      </w:tabs>
      <w:snapToGrid w:val="0"/>
      <w:jc w:val="center"/>
      <w:outlineLvl w:val="1"/>
    </w:pPr>
    <w:rPr>
      <w:rFonts w:ascii="Palatino Linotype" w:hAnsi="Palatino Linotype" w:cs="Arial"/>
      <w:b/>
      <w:sz w:val="16"/>
      <w:szCs w:val="18"/>
    </w:rPr>
  </w:style>
  <w:style w:type="paragraph" w:styleId="3">
    <w:name w:val="heading 3"/>
    <w:basedOn w:val="a"/>
    <w:next w:val="a"/>
    <w:qFormat/>
    <w:pPr>
      <w:keepNext/>
      <w:numPr>
        <w:ilvl w:val="2"/>
        <w:numId w:val="1"/>
      </w:numPr>
      <w:jc w:val="center"/>
      <w:outlineLvl w:val="2"/>
    </w:pPr>
    <w:rPr>
      <w:b/>
      <w:i/>
      <w:sz w:val="28"/>
      <w:szCs w:val="28"/>
    </w:rPr>
  </w:style>
  <w:style w:type="paragraph" w:styleId="4">
    <w:name w:val="heading 4"/>
    <w:basedOn w:val="a"/>
    <w:next w:val="a"/>
    <w:link w:val="40"/>
    <w:qFormat/>
    <w:pPr>
      <w:keepNext/>
      <w:numPr>
        <w:ilvl w:val="3"/>
        <w:numId w:val="1"/>
      </w:numPr>
      <w:suppressAutoHyphens w:val="0"/>
      <w:jc w:val="right"/>
      <w:outlineLvl w:val="3"/>
    </w:pPr>
    <w:rPr>
      <w:sz w:val="28"/>
      <w:szCs w:val="28"/>
    </w:rPr>
  </w:style>
  <w:style w:type="paragraph" w:styleId="5">
    <w:name w:val="heading 5"/>
    <w:basedOn w:val="a"/>
    <w:next w:val="a"/>
    <w:qFormat/>
    <w:pPr>
      <w:keepNext/>
      <w:numPr>
        <w:ilvl w:val="4"/>
        <w:numId w:val="1"/>
      </w:numPr>
      <w:jc w:val="center"/>
      <w:outlineLvl w:val="4"/>
    </w:pPr>
    <w:rPr>
      <w:b/>
      <w:sz w:val="28"/>
      <w:szCs w:val="28"/>
    </w:rPr>
  </w:style>
  <w:style w:type="paragraph" w:styleId="6">
    <w:name w:val="heading 6"/>
    <w:basedOn w:val="a"/>
    <w:next w:val="a"/>
    <w:qFormat/>
    <w:pPr>
      <w:keepNext/>
      <w:widowControl w:val="0"/>
      <w:numPr>
        <w:ilvl w:val="5"/>
        <w:numId w:val="1"/>
      </w:numPr>
      <w:autoSpaceDE w:val="0"/>
      <w:jc w:val="center"/>
      <w:outlineLvl w:val="5"/>
    </w:pPr>
    <w:rPr>
      <w:rFonts w:ascii="Times New Roman CYR" w:hAnsi="Times New Roman CYR" w:cs="Times New Roman CYR"/>
      <w:sz w:val="40"/>
      <w:szCs w:val="40"/>
    </w:rPr>
  </w:style>
  <w:style w:type="paragraph" w:styleId="7">
    <w:name w:val="heading 7"/>
    <w:basedOn w:val="a"/>
    <w:next w:val="a"/>
    <w:qFormat/>
    <w:pPr>
      <w:keepNext/>
      <w:widowControl w:val="0"/>
      <w:numPr>
        <w:ilvl w:val="6"/>
        <w:numId w:val="1"/>
      </w:numPr>
      <w:suppressAutoHyphens w:val="0"/>
      <w:ind w:left="0" w:firstLine="851"/>
      <w:jc w:val="center"/>
      <w:outlineLvl w:val="6"/>
    </w:pPr>
    <w:rPr>
      <w:b/>
      <w:sz w:val="28"/>
      <w:szCs w:val="20"/>
    </w:rPr>
  </w:style>
  <w:style w:type="paragraph" w:styleId="8">
    <w:name w:val="heading 8"/>
    <w:basedOn w:val="a"/>
    <w:next w:val="a"/>
    <w:link w:val="80"/>
    <w:qFormat/>
    <w:pPr>
      <w:numPr>
        <w:ilvl w:val="7"/>
        <w:numId w:val="1"/>
      </w:numPr>
      <w:suppressAutoHyphens w:val="0"/>
      <w:spacing w:before="240" w:after="60"/>
      <w:outlineLvl w:val="7"/>
    </w:pPr>
    <w:rPr>
      <w:i/>
      <w:iCs/>
    </w:rPr>
  </w:style>
  <w:style w:type="paragraph" w:styleId="9">
    <w:name w:val="heading 9"/>
    <w:basedOn w:val="a"/>
    <w:next w:val="a"/>
    <w:qFormat/>
    <w:pPr>
      <w:widowControl w:val="0"/>
      <w:numPr>
        <w:ilvl w:val="8"/>
        <w:numId w:val="1"/>
      </w:numPr>
      <w:autoSpaceDE w:val="0"/>
      <w:spacing w:before="240" w:after="60"/>
      <w:ind w:left="0" w:firstLine="709"/>
      <w:jc w:val="both"/>
      <w:outlineLvl w:val="8"/>
    </w:pPr>
    <w:rPr>
      <w:rFonts w:ascii="Cambria" w:hAnsi="Cambria"/>
      <w:color w:val="000000"/>
      <w:sz w:val="22"/>
      <w:szCs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4z1">
    <w:name w:val="WW8Num4z1"/>
    <w:rPr>
      <w:rFonts w:ascii="Courier New" w:hAnsi="Courier New" w:cs="Courier New"/>
    </w:rPr>
  </w:style>
  <w:style w:type="character" w:customStyle="1" w:styleId="WW8Num6z0">
    <w:name w:val="WW8Num6z0"/>
    <w:rPr>
      <w:rFonts w:ascii="Arial" w:hAnsi="Arial"/>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4z0">
    <w:name w:val="WW8Num4z0"/>
    <w:rPr>
      <w:rFonts w:ascii="Symbol" w:hAnsi="Symbol"/>
    </w:rPr>
  </w:style>
  <w:style w:type="character" w:customStyle="1" w:styleId="WW8Num7z0">
    <w:name w:val="WW8Num7z0"/>
    <w:rPr>
      <w:rFonts w:ascii="Symbol" w:hAnsi="Symbol"/>
    </w:rPr>
  </w:style>
  <w:style w:type="character" w:customStyle="1" w:styleId="WW8Num8z0">
    <w:name w:val="WW8Num8z0"/>
    <w:rPr>
      <w:rFonts w:ascii="Times New Roman" w:hAnsi="Times New Roman" w:cs="Times New Roman"/>
    </w:rPr>
  </w:style>
  <w:style w:type="character" w:customStyle="1" w:styleId="WW8Num9z0">
    <w:name w:val="WW8Num9z0"/>
    <w:rPr>
      <w:rFonts w:ascii="Times New Roman" w:hAnsi="Times New Roman" w:cs="Times New Roman"/>
    </w:rPr>
  </w:style>
  <w:style w:type="character" w:customStyle="1" w:styleId="WW8Num10z0">
    <w:name w:val="WW8Num10z0"/>
    <w:rPr>
      <w:rFonts w:ascii="Symbol" w:hAnsi="Symbol"/>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30">
    <w:name w:val="Основной шрифт абзаца3"/>
  </w:style>
  <w:style w:type="character" w:customStyle="1" w:styleId="10">
    <w:name w:val="новая страница Знак Знак1"/>
    <w:rPr>
      <w:rFonts w:ascii="Palatino Linotype" w:hAnsi="Palatino Linotype"/>
      <w:b/>
      <w:sz w:val="72"/>
      <w:szCs w:val="96"/>
      <w:lang w:val="ru-RU" w:eastAsia="ar-SA" w:bidi="ar-SA"/>
    </w:rPr>
  </w:style>
  <w:style w:type="character" w:customStyle="1" w:styleId="22">
    <w:name w:val=" Знак Знак22"/>
    <w:rPr>
      <w:rFonts w:ascii="Palatino Linotype" w:hAnsi="Palatino Linotype" w:cs="Arial"/>
      <w:b/>
      <w:sz w:val="16"/>
      <w:szCs w:val="18"/>
      <w:lang w:val="ru-RU" w:eastAsia="ar-SA" w:bidi="ar-SA"/>
    </w:rPr>
  </w:style>
  <w:style w:type="character" w:customStyle="1" w:styleId="OGHeading3">
    <w:name w:val="OG Heading 3 Знак Знак"/>
    <w:rPr>
      <w:b/>
      <w:i/>
      <w:sz w:val="28"/>
      <w:szCs w:val="28"/>
      <w:lang w:val="ru-RU" w:eastAsia="ar-SA" w:bidi="ar-SA"/>
    </w:rPr>
  </w:style>
  <w:style w:type="character" w:customStyle="1" w:styleId="21">
    <w:name w:val=" Знак Знак21"/>
    <w:rPr>
      <w:sz w:val="28"/>
      <w:szCs w:val="28"/>
      <w:lang w:val="ru-RU" w:eastAsia="ar-SA" w:bidi="ar-SA"/>
    </w:rPr>
  </w:style>
  <w:style w:type="character" w:customStyle="1" w:styleId="200">
    <w:name w:val=" Знак Знак20"/>
    <w:rPr>
      <w:b/>
      <w:sz w:val="28"/>
      <w:szCs w:val="28"/>
      <w:lang w:val="ru-RU" w:eastAsia="ar-SA" w:bidi="ar-SA"/>
    </w:rPr>
  </w:style>
  <w:style w:type="character" w:customStyle="1" w:styleId="19">
    <w:name w:val=" Знак Знак19"/>
    <w:rPr>
      <w:rFonts w:ascii="Times New Roman CYR" w:hAnsi="Times New Roman CYR" w:cs="Times New Roman CYR"/>
      <w:sz w:val="40"/>
      <w:szCs w:val="40"/>
      <w:lang w:val="ru-RU" w:eastAsia="ar-SA" w:bidi="ar-SA"/>
    </w:rPr>
  </w:style>
  <w:style w:type="character" w:customStyle="1" w:styleId="18">
    <w:name w:val=" Знак Знак18"/>
    <w:rPr>
      <w:b/>
      <w:sz w:val="28"/>
      <w:lang w:val="ru-RU" w:eastAsia="ar-SA" w:bidi="ar-SA"/>
    </w:rPr>
  </w:style>
  <w:style w:type="character" w:customStyle="1" w:styleId="17">
    <w:name w:val=" Знак Знак17"/>
    <w:rPr>
      <w:i/>
      <w:iCs/>
      <w:sz w:val="24"/>
      <w:szCs w:val="24"/>
      <w:lang w:val="ru-RU" w:eastAsia="ar-SA" w:bidi="ar-SA"/>
    </w:rPr>
  </w:style>
  <w:style w:type="character" w:customStyle="1" w:styleId="15">
    <w:name w:val=" Знак Знак15"/>
    <w:rPr>
      <w:rFonts w:ascii="Cambria" w:hAnsi="Cambria"/>
      <w:color w:val="000000"/>
      <w:sz w:val="22"/>
      <w:szCs w:val="22"/>
      <w:lang w:val="ru-RU" w:eastAsia="ar-SA" w:bidi="ar-SA"/>
    </w:rPr>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11">
    <w:name w:val="Основной шрифт абзаца1"/>
  </w:style>
  <w:style w:type="character" w:customStyle="1" w:styleId="postbody1">
    <w:name w:val="postbody1"/>
    <w:rPr>
      <w:sz w:val="18"/>
      <w:szCs w:val="18"/>
    </w:rPr>
  </w:style>
  <w:style w:type="character" w:customStyle="1" w:styleId="a3">
    <w:name w:val="Основной текст Знак Знак Знак Знак Знак Знак"/>
    <w:rPr>
      <w:sz w:val="24"/>
      <w:szCs w:val="24"/>
      <w:lang w:val="ru-RU" w:eastAsia="ar-SA" w:bidi="ar-SA"/>
    </w:rPr>
  </w:style>
  <w:style w:type="character" w:customStyle="1" w:styleId="70">
    <w:name w:val=" Знак Знак7"/>
    <w:rPr>
      <w:sz w:val="28"/>
      <w:szCs w:val="24"/>
      <w:lang w:val="ru-RU" w:eastAsia="ar-SA" w:bidi="ar-SA"/>
    </w:rPr>
  </w:style>
  <w:style w:type="character" w:customStyle="1" w:styleId="a4">
    <w:name w:val="Без интервала Знак"/>
    <w:rPr>
      <w:rFonts w:eastAsia="Calibri"/>
      <w:sz w:val="24"/>
      <w:szCs w:val="24"/>
      <w:lang w:val="ru-RU" w:eastAsia="ar-SA" w:bidi="ar-SA"/>
    </w:rPr>
  </w:style>
  <w:style w:type="character" w:customStyle="1" w:styleId="14">
    <w:name w:val=" Знак Знак14"/>
    <w:rPr>
      <w:sz w:val="28"/>
      <w:szCs w:val="24"/>
      <w:lang w:val="ru-RU" w:eastAsia="ar-SA" w:bidi="ar-SA"/>
    </w:rPr>
  </w:style>
  <w:style w:type="character" w:customStyle="1" w:styleId="31">
    <w:name w:val=" Знак Знак3"/>
    <w:rPr>
      <w:sz w:val="24"/>
      <w:szCs w:val="24"/>
      <w:lang w:val="ru-RU" w:eastAsia="ar-SA" w:bidi="ar-SA"/>
    </w:rPr>
  </w:style>
  <w:style w:type="character" w:customStyle="1" w:styleId="110">
    <w:name w:val=" Знак Знак11"/>
    <w:rPr>
      <w:rFonts w:ascii="Tahoma" w:eastAsia="Calibri" w:hAnsi="Tahoma" w:cs="Tahoma"/>
      <w:sz w:val="16"/>
      <w:szCs w:val="16"/>
      <w:lang w:val="ru-RU" w:eastAsia="ar-SA" w:bidi="ar-SA"/>
    </w:rPr>
  </w:style>
  <w:style w:type="character" w:customStyle="1" w:styleId="a5">
    <w:name w:val="Текст выноски Знак"/>
    <w:uiPriority w:val="99"/>
    <w:rPr>
      <w:rFonts w:ascii="Tahoma" w:hAnsi="Tahoma" w:cs="Tahoma"/>
      <w:sz w:val="16"/>
      <w:szCs w:val="16"/>
    </w:rPr>
  </w:style>
  <w:style w:type="character" w:customStyle="1" w:styleId="a6">
    <w:name w:val="ВерхКолонтитул Знак Знак"/>
    <w:rPr>
      <w:sz w:val="24"/>
      <w:szCs w:val="24"/>
      <w:lang w:val="ru-RU" w:eastAsia="ar-SA" w:bidi="ar-SA"/>
    </w:rPr>
  </w:style>
  <w:style w:type="character" w:customStyle="1" w:styleId="a7">
    <w:name w:val="Верхний колонтитул Знак"/>
    <w:uiPriority w:val="99"/>
    <w:rPr>
      <w:rFonts w:ascii="Times New Roman" w:eastAsia="Times New Roman" w:hAnsi="Times New Roman" w:cs="Times New Roman"/>
      <w:sz w:val="24"/>
      <w:szCs w:val="24"/>
    </w:rPr>
  </w:style>
  <w:style w:type="character" w:customStyle="1" w:styleId="12">
    <w:name w:val=" Знак Знак12"/>
    <w:rPr>
      <w:sz w:val="24"/>
      <w:szCs w:val="24"/>
      <w:lang w:val="ru-RU" w:eastAsia="ar-SA" w:bidi="ar-SA"/>
    </w:rPr>
  </w:style>
  <w:style w:type="character" w:customStyle="1" w:styleId="a8">
    <w:name w:val="Нижний колонтитул Знак"/>
    <w:uiPriority w:val="99"/>
    <w:rPr>
      <w:rFonts w:ascii="Times New Roman" w:eastAsia="Times New Roman" w:hAnsi="Times New Roman" w:cs="Times New Roman"/>
      <w:sz w:val="24"/>
      <w:szCs w:val="24"/>
    </w:rPr>
  </w:style>
  <w:style w:type="character" w:customStyle="1" w:styleId="a9">
    <w:name w:val=" Знак Знак"/>
    <w:rPr>
      <w:sz w:val="28"/>
      <w:szCs w:val="24"/>
      <w:lang w:val="ru-RU" w:eastAsia="ar-SA" w:bidi="ar-SA"/>
    </w:rPr>
  </w:style>
  <w:style w:type="character" w:customStyle="1" w:styleId="41">
    <w:name w:val=" Знак Знак4"/>
    <w:rPr>
      <w:rFonts w:ascii="Times New Roman CYR" w:hAnsi="Times New Roman CYR" w:cs="Times New Roman CYR"/>
      <w:sz w:val="24"/>
      <w:szCs w:val="24"/>
      <w:lang w:val="ru-RU" w:eastAsia="ar-SA" w:bidi="ar-SA"/>
    </w:rPr>
  </w:style>
  <w:style w:type="character" w:customStyle="1" w:styleId="23">
    <w:name w:val=" Знак Знак2"/>
    <w:rPr>
      <w:rFonts w:ascii="Times New Roman CYR" w:hAnsi="Times New Roman CYR" w:cs="Times New Roman CYR"/>
      <w:sz w:val="24"/>
      <w:szCs w:val="24"/>
      <w:lang w:val="ru-RU" w:eastAsia="ar-SA" w:bidi="ar-SA"/>
    </w:rPr>
  </w:style>
  <w:style w:type="character" w:styleId="aa">
    <w:name w:val="page number"/>
    <w:basedOn w:val="30"/>
  </w:style>
  <w:style w:type="character" w:customStyle="1" w:styleId="13">
    <w:name w:val="1"/>
    <w:basedOn w:val="30"/>
  </w:style>
  <w:style w:type="character" w:styleId="ab">
    <w:name w:val="Hyperlink"/>
    <w:rPr>
      <w:strike w:val="0"/>
      <w:dstrike w:val="0"/>
      <w:color w:val="000000"/>
      <w:u w:val="none"/>
    </w:rPr>
  </w:style>
  <w:style w:type="character" w:customStyle="1" w:styleId="130">
    <w:name w:val=" Знак Знак13"/>
    <w:rPr>
      <w:rFonts w:ascii="Calibri" w:hAnsi="Calibri"/>
      <w:sz w:val="22"/>
      <w:szCs w:val="22"/>
      <w:lang w:val="ru-RU" w:eastAsia="ar-SA" w:bidi="ar-SA"/>
    </w:rPr>
  </w:style>
  <w:style w:type="character" w:customStyle="1" w:styleId="100">
    <w:name w:val=" Знак Знак10"/>
    <w:rPr>
      <w:rFonts w:ascii="Tahoma" w:hAnsi="Tahoma"/>
      <w:shd w:val="clear" w:color="auto" w:fill="000080"/>
      <w:lang w:eastAsia="ar-SA" w:bidi="ar-SA"/>
    </w:rPr>
  </w:style>
  <w:style w:type="character" w:customStyle="1" w:styleId="90">
    <w:name w:val=" Знак Знак9"/>
    <w:rPr>
      <w:lang w:eastAsia="ar-SA" w:bidi="ar-SA"/>
    </w:rPr>
  </w:style>
  <w:style w:type="character" w:customStyle="1" w:styleId="81">
    <w:name w:val=" Знак Знак8"/>
    <w:rPr>
      <w:rFonts w:ascii="Cambria" w:hAnsi="Cambria"/>
      <w:color w:val="17365D"/>
      <w:spacing w:val="5"/>
      <w:kern w:val="1"/>
      <w:sz w:val="52"/>
      <w:szCs w:val="52"/>
    </w:rPr>
  </w:style>
  <w:style w:type="character" w:customStyle="1" w:styleId="ac">
    <w:name w:val="Название Знак"/>
    <w:rPr>
      <w:rFonts w:ascii="Cambria" w:eastAsia="Times New Roman" w:hAnsi="Cambria" w:cs="Times New Roman"/>
      <w:b/>
      <w:bCs/>
      <w:kern w:val="1"/>
      <w:sz w:val="32"/>
      <w:szCs w:val="32"/>
    </w:rPr>
  </w:style>
  <w:style w:type="character" w:customStyle="1" w:styleId="ad">
    <w:name w:val="новая страница Знак Знак"/>
    <w:rPr>
      <w:rFonts w:cs="Arial"/>
      <w:b/>
      <w:bCs/>
      <w:color w:val="000000"/>
      <w:kern w:val="1"/>
      <w:sz w:val="28"/>
      <w:szCs w:val="32"/>
      <w:lang w:val="ru-RU" w:eastAsia="ar-SA" w:bidi="ar-SA"/>
    </w:rPr>
  </w:style>
  <w:style w:type="character" w:customStyle="1" w:styleId="16">
    <w:name w:val=" Знак Знак16"/>
    <w:rPr>
      <w:b/>
      <w:bCs/>
      <w:color w:val="000000"/>
      <w:sz w:val="28"/>
      <w:szCs w:val="28"/>
      <w:lang w:val="ru-RU" w:eastAsia="ar-SA" w:bidi="ar-SA"/>
    </w:rPr>
  </w:style>
  <w:style w:type="character" w:customStyle="1" w:styleId="WW8Num2z0">
    <w:name w:val="WW8Num2z0"/>
    <w:rPr>
      <w:rFonts w:ascii="Arial" w:hAnsi="Arial"/>
    </w:rPr>
  </w:style>
  <w:style w:type="character" w:customStyle="1" w:styleId="WW8Num5z0">
    <w:name w:val="WW8Num5z0"/>
    <w:rPr>
      <w:rFonts w:ascii="Times New Roman" w:hAnsi="Times New Roman" w:cs="Times New Roman"/>
    </w:rPr>
  </w:style>
  <w:style w:type="character" w:customStyle="1" w:styleId="WW8Num11z0">
    <w:name w:val="WW8Num11z0"/>
    <w:rPr>
      <w:rFonts w:ascii="Times New Roman" w:hAnsi="Times New Roman"/>
    </w:rPr>
  </w:style>
  <w:style w:type="character" w:customStyle="1" w:styleId="WW8Num12z0">
    <w:name w:val="WW8Num12z0"/>
    <w:rPr>
      <w:rFonts w:ascii="Times New Roman" w:eastAsia="Times New Roman" w:hAnsi="Times New Roman" w:cs="Times New Roman"/>
    </w:rPr>
  </w:style>
  <w:style w:type="character" w:customStyle="1" w:styleId="WW8Num14z0">
    <w:name w:val="WW8Num14z0"/>
    <w:rPr>
      <w:rFonts w:ascii="Arial" w:hAnsi="Aria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sz w:val="24"/>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1">
    <w:name w:val="WW8Num17z1"/>
    <w:rPr>
      <w:rFonts w:ascii="Courier New" w:hAnsi="Courier New" w:cs="Courier New"/>
    </w:rPr>
  </w:style>
  <w:style w:type="character" w:customStyle="1" w:styleId="WW8Num18z0">
    <w:name w:val="WW8Num18z0"/>
    <w:rPr>
      <w:rFonts w:ascii="Symbol" w:hAnsi="Symbol"/>
    </w:rPr>
  </w:style>
  <w:style w:type="character" w:customStyle="1" w:styleId="WW8Num19z0">
    <w:name w:val="WW8Num19z0"/>
    <w:rPr>
      <w:rFonts w:ascii="Symbol" w:hAnsi="Symbol" w:cs="Times New Roman"/>
      <w:color w:val="000000"/>
    </w:rPr>
  </w:style>
  <w:style w:type="character" w:customStyle="1" w:styleId="WW8Num20z0">
    <w:name w:val="WW8Num20z0"/>
    <w:rPr>
      <w:rFonts w:ascii="Symbol" w:hAnsi="Symbol"/>
    </w:rPr>
  </w:style>
  <w:style w:type="character" w:customStyle="1" w:styleId="WW8Num21z0">
    <w:name w:val="WW8Num21z0"/>
    <w:rPr>
      <w:rFonts w:ascii="Times New Roman" w:eastAsia="Times New Roman" w:hAnsi="Times New Roman" w:cs="Times New Roman"/>
    </w:rPr>
  </w:style>
  <w:style w:type="character" w:customStyle="1" w:styleId="WW8Num22z0">
    <w:name w:val="WW8Num22z0"/>
    <w:rPr>
      <w:rFonts w:ascii="Symbol" w:hAnsi="Symbol"/>
    </w:rPr>
  </w:style>
  <w:style w:type="character" w:customStyle="1" w:styleId="WW8Num23z0">
    <w:name w:val="WW8Num23z0"/>
    <w:rPr>
      <w:rFonts w:ascii="Arial" w:hAnsi="Arial"/>
    </w:rPr>
  </w:style>
  <w:style w:type="character" w:customStyle="1" w:styleId="WW8Num24z0">
    <w:name w:val="WW8Num24z0"/>
    <w:rPr>
      <w:rFonts w:ascii="Symbol" w:hAnsi="Symbol" w:cs="StarSymbol"/>
      <w:sz w:val="18"/>
      <w:szCs w:val="18"/>
    </w:rPr>
  </w:style>
  <w:style w:type="character" w:customStyle="1" w:styleId="WW8Num25z0">
    <w:name w:val="WW8Num25z0"/>
    <w:rPr>
      <w:rFonts w:ascii="Symbol" w:hAnsi="Symbol" w:cs="StarSymbol"/>
      <w:sz w:val="18"/>
      <w:szCs w:val="18"/>
    </w:rPr>
  </w:style>
  <w:style w:type="character" w:customStyle="1" w:styleId="WW8Num26z0">
    <w:name w:val="WW8Num26z0"/>
    <w:rPr>
      <w:rFonts w:ascii="Symbol" w:hAnsi="Symbol"/>
    </w:rPr>
  </w:style>
  <w:style w:type="character" w:customStyle="1" w:styleId="WW8Num27z0">
    <w:name w:val="WW8Num27z0"/>
    <w:rPr>
      <w:rFonts w:ascii="Times New Roman" w:hAnsi="Times New Roman" w:cs="Times New Roman"/>
    </w:rPr>
  </w:style>
  <w:style w:type="character" w:customStyle="1" w:styleId="WW8Num28z0">
    <w:name w:val="WW8Num28z0"/>
    <w:rPr>
      <w:rFonts w:ascii="Times New Roman" w:hAnsi="Times New Roman" w:cs="Times New Roman"/>
    </w:rPr>
  </w:style>
  <w:style w:type="character" w:customStyle="1" w:styleId="WW8Num29z0">
    <w:name w:val="WW8Num29z0"/>
    <w:rPr>
      <w:rFonts w:ascii="Times New Roman" w:hAnsi="Times New Roman" w:cs="Times New Roman"/>
    </w:rPr>
  </w:style>
  <w:style w:type="character" w:customStyle="1" w:styleId="WW8Num30z0">
    <w:name w:val="WW8Num30z0"/>
    <w:rPr>
      <w:rFonts w:ascii="Times New Roman" w:hAnsi="Times New Roman" w:cs="Times New Roman"/>
    </w:rPr>
  </w:style>
  <w:style w:type="character" w:customStyle="1" w:styleId="WW8Num31z0">
    <w:name w:val="WW8Num31z0"/>
    <w:rPr>
      <w:rFonts w:ascii="Times New Roman" w:hAnsi="Times New Roman" w:cs="Times New Roman"/>
    </w:rPr>
  </w:style>
  <w:style w:type="character" w:customStyle="1" w:styleId="WW8Num32z0">
    <w:name w:val="WW8Num32z0"/>
    <w:rPr>
      <w:rFonts w:ascii="Times New Roman" w:hAnsi="Times New Roman" w:cs="Times New Roman"/>
    </w:rPr>
  </w:style>
  <w:style w:type="character" w:customStyle="1" w:styleId="WW8Num33z0">
    <w:name w:val="WW8Num33z0"/>
    <w:rPr>
      <w:rFonts w:ascii="Times New Roman" w:hAnsi="Times New Roman" w:cs="Times New Roman"/>
    </w:rPr>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7z0">
    <w:name w:val="WW8Num37z0"/>
    <w:rPr>
      <w:rFonts w:ascii="Symbol" w:hAnsi="Symbol"/>
    </w:rPr>
  </w:style>
  <w:style w:type="character" w:customStyle="1" w:styleId="WW8Num38z0">
    <w:name w:val="WW8Num38z0"/>
    <w:rPr>
      <w:rFonts w:ascii="Symbol" w:hAnsi="Symbol"/>
    </w:rPr>
  </w:style>
  <w:style w:type="character" w:customStyle="1" w:styleId="WW8Num39z0">
    <w:name w:val="WW8Num39z0"/>
    <w:rPr>
      <w:rFonts w:ascii="Symbol" w:hAnsi="Symbol"/>
      <w:sz w:val="24"/>
    </w:rPr>
  </w:style>
  <w:style w:type="character" w:customStyle="1" w:styleId="WW8Num40z0">
    <w:name w:val="WW8Num40z0"/>
    <w:rPr>
      <w:rFonts w:ascii="Symbol" w:hAnsi="Symbol"/>
      <w:sz w:val="24"/>
    </w:rPr>
  </w:style>
  <w:style w:type="character" w:customStyle="1" w:styleId="WW8Num41z0">
    <w:name w:val="WW8Num41z0"/>
    <w:rPr>
      <w:rFonts w:ascii="Symbol" w:hAnsi="Symbol" w:cs="Times New Roman"/>
    </w:rPr>
  </w:style>
  <w:style w:type="character" w:customStyle="1" w:styleId="WW8Num42z0">
    <w:name w:val="WW8Num42z0"/>
    <w:rPr>
      <w:rFonts w:ascii="Symbol" w:hAnsi="Symbol" w:cs="Times New Roman"/>
    </w:rPr>
  </w:style>
  <w:style w:type="character" w:customStyle="1" w:styleId="WW8Num43z0">
    <w:name w:val="WW8Num43z0"/>
    <w:rPr>
      <w:rFonts w:ascii="Symbol" w:hAnsi="Symbol" w:cs="Times New Roman"/>
      <w:color w:val="000000"/>
    </w:rPr>
  </w:style>
  <w:style w:type="character" w:customStyle="1" w:styleId="WW8Num44z0">
    <w:name w:val="WW8Num44z0"/>
    <w:rPr>
      <w:rFonts w:ascii="Symbol" w:hAnsi="Symbol" w:cs="Times New Roman"/>
      <w:color w:val="000000"/>
    </w:rPr>
  </w:style>
  <w:style w:type="character" w:customStyle="1" w:styleId="WW8Num45z0">
    <w:name w:val="WW8Num45z0"/>
    <w:rPr>
      <w:rFonts w:ascii="Symbol" w:hAnsi="Symbol"/>
    </w:rPr>
  </w:style>
  <w:style w:type="character" w:customStyle="1" w:styleId="WW8Num46z0">
    <w:name w:val="WW8Num46z0"/>
    <w:rPr>
      <w:rFonts w:ascii="Symbol" w:hAnsi="Symbol"/>
    </w:rPr>
  </w:style>
  <w:style w:type="character" w:customStyle="1" w:styleId="WW8Num47z0">
    <w:name w:val="WW8Num47z0"/>
    <w:rPr>
      <w:rFonts w:ascii="Times New Roman" w:hAnsi="Times New Roman" w:cs="Times New Roman"/>
    </w:rPr>
  </w:style>
  <w:style w:type="character" w:customStyle="1" w:styleId="WW8Num48z0">
    <w:name w:val="WW8Num48z0"/>
    <w:rPr>
      <w:rFonts w:ascii="Symbol" w:hAnsi="Symbol"/>
    </w:rPr>
  </w:style>
  <w:style w:type="character" w:customStyle="1" w:styleId="WW8Num48z1">
    <w:name w:val="WW8Num48z1"/>
    <w:rPr>
      <w:rFonts w:ascii="Wingdings 2" w:hAnsi="Wingdings 2" w:cs="StarSymbol"/>
      <w:sz w:val="18"/>
      <w:szCs w:val="18"/>
    </w:rPr>
  </w:style>
  <w:style w:type="character" w:customStyle="1" w:styleId="WW8Num48z2">
    <w:name w:val="WW8Num48z2"/>
    <w:rPr>
      <w:rFonts w:ascii="StarSymbol" w:hAnsi="StarSymbol" w:cs="StarSymbol"/>
      <w:sz w:val="18"/>
      <w:szCs w:val="18"/>
    </w:rPr>
  </w:style>
  <w:style w:type="character" w:customStyle="1" w:styleId="WW8Num49z0">
    <w:name w:val="WW8Num49z0"/>
    <w:rPr>
      <w:rFonts w:ascii="Symbol" w:hAnsi="Symbol"/>
    </w:rPr>
  </w:style>
  <w:style w:type="character" w:customStyle="1" w:styleId="WW8Num49z1">
    <w:name w:val="WW8Num49z1"/>
    <w:rPr>
      <w:rFonts w:ascii="Wingdings 2" w:hAnsi="Wingdings 2" w:cs="StarSymbol"/>
      <w:sz w:val="18"/>
      <w:szCs w:val="18"/>
    </w:rPr>
  </w:style>
  <w:style w:type="character" w:customStyle="1" w:styleId="WW8Num49z2">
    <w:name w:val="WW8Num49z2"/>
    <w:rPr>
      <w:rFonts w:ascii="StarSymbol" w:hAnsi="StarSymbol" w:cs="StarSymbol"/>
      <w:sz w:val="18"/>
      <w:szCs w:val="18"/>
    </w:rPr>
  </w:style>
  <w:style w:type="character" w:customStyle="1" w:styleId="WW8Num50z0">
    <w:name w:val="WW8Num50z0"/>
    <w:rPr>
      <w:rFonts w:ascii="Symbol" w:hAnsi="Symbol"/>
    </w:rPr>
  </w:style>
  <w:style w:type="character" w:customStyle="1" w:styleId="WW8Num51z1">
    <w:name w:val="WW8Num51z1"/>
    <w:rPr>
      <w:rFonts w:ascii="Times New Roman" w:eastAsia="Times New Roman" w:hAnsi="Times New Roman" w:cs="Times New Roman"/>
    </w:rPr>
  </w:style>
  <w:style w:type="character" w:customStyle="1" w:styleId="24">
    <w:name w:val="Основной шрифт абзаца2"/>
  </w:style>
  <w:style w:type="character" w:customStyle="1" w:styleId="WW8Num3z0">
    <w:name w:val="WW8Num3z0"/>
    <w:rPr>
      <w:rFonts w:ascii="Symbol" w:hAnsi="Symbol"/>
    </w:rPr>
  </w:style>
  <w:style w:type="character" w:customStyle="1" w:styleId="WW8Num17z0">
    <w:name w:val="WW8Num17z0"/>
    <w:rPr>
      <w:rFonts w:ascii="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Wingdings 2" w:hAnsi="Wingdings 2" w:cs="StarSymbol"/>
      <w:sz w:val="18"/>
      <w:szCs w:val="18"/>
    </w:rPr>
  </w:style>
  <w:style w:type="character" w:customStyle="1" w:styleId="WW8Num24z2">
    <w:name w:val="WW8Num24z2"/>
    <w:rPr>
      <w:rFonts w:ascii="StarSymbol" w:hAnsi="StarSymbol" w:cs="StarSymbol"/>
      <w:sz w:val="18"/>
      <w:szCs w:val="18"/>
    </w:rPr>
  </w:style>
  <w:style w:type="character" w:customStyle="1" w:styleId="WW8Num25z1">
    <w:name w:val="WW8Num25z1"/>
    <w:rPr>
      <w:rFonts w:ascii="Wingdings 2" w:hAnsi="Wingdings 2" w:cs="StarSymbol"/>
      <w:sz w:val="18"/>
      <w:szCs w:val="18"/>
    </w:rPr>
  </w:style>
  <w:style w:type="character" w:customStyle="1" w:styleId="WW8Num25z2">
    <w:name w:val="WW8Num25z2"/>
    <w:rPr>
      <w:rFonts w:ascii="StarSymbol" w:hAnsi="StarSymbol" w:cs="StarSymbol"/>
      <w:sz w:val="18"/>
      <w:szCs w:val="18"/>
    </w:rPr>
  </w:style>
  <w:style w:type="character" w:customStyle="1" w:styleId="WW8Num26z1">
    <w:name w:val="WW8Num26z1"/>
    <w:rPr>
      <w:rFonts w:ascii="Times New Roman" w:eastAsia="Times New Roman" w:hAnsi="Times New Roman" w:cs="Times New Roman"/>
    </w:rPr>
  </w:style>
  <w:style w:type="character" w:customStyle="1" w:styleId="WW8Num51z0">
    <w:name w:val="WW8Num51z0"/>
    <w:rPr>
      <w:rFonts w:ascii="Symbol" w:hAnsi="Symbol"/>
    </w:rPr>
  </w:style>
  <w:style w:type="character" w:customStyle="1" w:styleId="WW8Num52z0">
    <w:name w:val="WW8Num52z0"/>
    <w:rPr>
      <w:rFonts w:ascii="Times New Roman" w:hAnsi="Times New Roman" w:cs="Times New Roman"/>
    </w:rPr>
  </w:style>
  <w:style w:type="character" w:customStyle="1" w:styleId="WW8Num53z0">
    <w:name w:val="WW8Num53z0"/>
    <w:rPr>
      <w:rFonts w:ascii="Times New Roman" w:hAnsi="Times New Roman" w:cs="Times New Roman"/>
    </w:rPr>
  </w:style>
  <w:style w:type="character" w:customStyle="1" w:styleId="WW8Num54z0">
    <w:name w:val="WW8Num54z0"/>
    <w:rPr>
      <w:rFonts w:ascii="Symbol" w:hAnsi="Symbol"/>
    </w:rPr>
  </w:style>
  <w:style w:type="character" w:customStyle="1" w:styleId="WW8Num55z0">
    <w:name w:val="WW8Num55z0"/>
    <w:rPr>
      <w:rFonts w:ascii="Times New Roman" w:hAnsi="Times New Roman" w:cs="Times New Roman"/>
    </w:rPr>
  </w:style>
  <w:style w:type="character" w:customStyle="1" w:styleId="WW8Num56z0">
    <w:name w:val="WW8Num56z0"/>
    <w:rPr>
      <w:rFonts w:ascii="Arial" w:hAnsi="Arial"/>
    </w:rPr>
  </w:style>
  <w:style w:type="character" w:customStyle="1" w:styleId="WW8Num57z0">
    <w:name w:val="WW8Num57z0"/>
    <w:rPr>
      <w:rFonts w:ascii="Times New Roman" w:hAnsi="Times New Roman"/>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8z4">
    <w:name w:val="WW8Num18z4"/>
    <w:rPr>
      <w:rFonts w:ascii="Courier New" w:hAnsi="Courier New" w:cs="Courier New"/>
    </w:rPr>
  </w:style>
  <w:style w:type="character" w:customStyle="1" w:styleId="WW-Absatz-Standardschriftart11111111111111">
    <w:name w:val="WW-Absatz-Standardschriftart11111111111111"/>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3">
    <w:name w:val="WW8Num14z3"/>
    <w:rPr>
      <w:rFonts w:ascii="Symbol" w:hAnsi="Symbol"/>
    </w:rPr>
  </w:style>
  <w:style w:type="character" w:customStyle="1" w:styleId="WW8Num16z3">
    <w:name w:val="WW8Num16z3"/>
    <w:rPr>
      <w:rFonts w:ascii="Symbol" w:hAnsi="Symbol"/>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9z1">
    <w:name w:val="WW8Num19z1"/>
    <w:rPr>
      <w:rFonts w:ascii="Times New Roman" w:hAnsi="Times New Roman" w:cs="Times New Roman"/>
      <w:color w:val="000000"/>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19z4">
    <w:name w:val="WW8Num19z4"/>
    <w:rPr>
      <w:rFonts w:ascii="Courier New" w:hAnsi="Courier New" w:cs="Courier New"/>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3">
    <w:name w:val="WW8Num23z3"/>
    <w:rPr>
      <w:rFonts w:ascii="Symbol" w:hAnsi="Symbol"/>
    </w:rPr>
  </w:style>
  <w:style w:type="character" w:customStyle="1" w:styleId="WW8NumSt1z0">
    <w:name w:val="WW8NumSt1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e">
    <w:name w:val="Символ сноски"/>
    <w:rPr>
      <w:vertAlign w:val="superscript"/>
    </w:rPr>
  </w:style>
  <w:style w:type="character" w:customStyle="1" w:styleId="af">
    <w:name w:val="название таблицы Знак"/>
    <w:rPr>
      <w:rFonts w:ascii="Arial" w:hAnsi="Arial" w:cs="Arial"/>
      <w:b/>
      <w:bCs/>
      <w:sz w:val="22"/>
      <w:lang w:val="ru-RU" w:eastAsia="ar-SA" w:bidi="ar-SA"/>
    </w:rPr>
  </w:style>
  <w:style w:type="character" w:customStyle="1" w:styleId="af0">
    <w:name w:val="Источник Знак"/>
    <w:rPr>
      <w:rFonts w:ascii="Arial" w:hAnsi="Arial" w:cs="Arial"/>
      <w:i/>
      <w:lang w:val="ru-RU" w:eastAsia="ar-SA" w:bidi="ar-SA"/>
    </w:rPr>
  </w:style>
  <w:style w:type="character" w:customStyle="1" w:styleId="af1">
    <w:name w:val="рисунок Знак"/>
    <w:rPr>
      <w:rFonts w:ascii="Arial" w:hAnsi="Arial" w:cs="Arial"/>
      <w:i/>
      <w:lang w:val="ru-RU" w:eastAsia="ar-SA" w:bidi="ar-SA"/>
    </w:rPr>
  </w:style>
  <w:style w:type="character" w:customStyle="1" w:styleId="af2">
    <w:name w:val="Цветовое выделение"/>
    <w:rPr>
      <w:b/>
      <w:bCs/>
      <w:color w:val="000080"/>
      <w:sz w:val="20"/>
      <w:szCs w:val="20"/>
    </w:rPr>
  </w:style>
  <w:style w:type="character" w:customStyle="1" w:styleId="af3">
    <w:name w:val="сноска Знак"/>
    <w:rPr>
      <w:rFonts w:ascii="Cambria" w:eastAsia="Times New Roman" w:hAnsi="Cambria" w:cs="Times New Roman"/>
      <w:b w:val="0"/>
      <w:bCs w:val="0"/>
      <w:color w:val="17365D"/>
      <w:spacing w:val="5"/>
      <w:kern w:val="1"/>
      <w:sz w:val="24"/>
      <w:szCs w:val="24"/>
      <w:lang w:val="ru-RU" w:eastAsia="ar-SA" w:bidi="ar-SA"/>
    </w:rPr>
  </w:style>
  <w:style w:type="character" w:customStyle="1" w:styleId="-1">
    <w:name w:val="Список-1 Знак"/>
    <w:rPr>
      <w:rFonts w:ascii="Arial" w:hAnsi="Arial"/>
      <w:sz w:val="24"/>
      <w:szCs w:val="24"/>
      <w:lang w:val="ru-RU" w:eastAsia="ar-SA" w:bidi="ar-SA"/>
    </w:rPr>
  </w:style>
  <w:style w:type="character" w:customStyle="1" w:styleId="1a">
    <w:name w:val="Знак сноски1"/>
    <w:rPr>
      <w:vertAlign w:val="superscript"/>
    </w:rPr>
  </w:style>
  <w:style w:type="character" w:customStyle="1" w:styleId="af4">
    <w:name w:val="Маркеры списка"/>
    <w:rPr>
      <w:rFonts w:ascii="StarSymbol" w:eastAsia="StarSymbol" w:hAnsi="StarSymbol" w:cs="StarSymbol"/>
      <w:sz w:val="18"/>
      <w:szCs w:val="18"/>
    </w:rPr>
  </w:style>
  <w:style w:type="character" w:customStyle="1" w:styleId="af5">
    <w:name w:val="Символ нумерации"/>
  </w:style>
  <w:style w:type="character" w:customStyle="1" w:styleId="af6">
    <w:name w:val="Символы концевой сноски"/>
    <w:rPr>
      <w:vertAlign w:val="superscript"/>
    </w:rPr>
  </w:style>
  <w:style w:type="character" w:customStyle="1" w:styleId="WW-">
    <w:name w:val="WW-Символы концевой сноски"/>
  </w:style>
  <w:style w:type="character" w:customStyle="1" w:styleId="1b">
    <w:name w:val="Знак концевой сноски1"/>
    <w:rPr>
      <w:vertAlign w:val="superscript"/>
    </w:rPr>
  </w:style>
  <w:style w:type="character" w:customStyle="1" w:styleId="af7">
    <w:name w:val="Буквица"/>
  </w:style>
  <w:style w:type="character" w:customStyle="1" w:styleId="af8">
    <w:name w:val="Исходный текст"/>
    <w:rPr>
      <w:rFonts w:ascii="Courier New" w:eastAsia="Courier New" w:hAnsi="Courier New" w:cs="Courier New"/>
    </w:rPr>
  </w:style>
  <w:style w:type="character" w:customStyle="1" w:styleId="af9">
    <w:name w:val="Основной элемент указателя"/>
    <w:rPr>
      <w:b/>
      <w:bCs/>
    </w:rPr>
  </w:style>
  <w:style w:type="character" w:customStyle="1" w:styleId="50">
    <w:name w:val=" Знак Знак5"/>
    <w:rPr>
      <w:rFonts w:ascii="Arial" w:eastAsia="MS Mincho" w:hAnsi="Arial" w:cs="Tahoma"/>
      <w:i/>
      <w:iCs/>
      <w:color w:val="000000"/>
      <w:sz w:val="28"/>
      <w:szCs w:val="28"/>
      <w:lang w:val="ru-RU" w:eastAsia="ar-SA" w:bidi="ar-SA"/>
    </w:rPr>
  </w:style>
  <w:style w:type="character" w:customStyle="1" w:styleId="60">
    <w:name w:val=" Знак6 Знак Знак"/>
    <w:rPr>
      <w:color w:val="000000"/>
      <w:lang w:val="ru-RU" w:eastAsia="ar-SA" w:bidi="ar-SA"/>
    </w:rPr>
  </w:style>
  <w:style w:type="character" w:customStyle="1" w:styleId="61">
    <w:name w:val=" Знак Знак6"/>
    <w:rPr>
      <w:color w:val="000000"/>
      <w:sz w:val="24"/>
      <w:szCs w:val="26"/>
      <w:lang w:val="ru-RU" w:eastAsia="ar-SA" w:bidi="ar-SA"/>
    </w:rPr>
  </w:style>
  <w:style w:type="character" w:customStyle="1" w:styleId="afa">
    <w:name w:val="А_табл Знак"/>
    <w:rPr>
      <w:sz w:val="24"/>
      <w:szCs w:val="24"/>
      <w:lang w:val="ru-RU" w:eastAsia="ar-SA" w:bidi="ar-SA"/>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24z3">
    <w:name w:val="WW8Num24z3"/>
    <w:rPr>
      <w:rFonts w:ascii="Symbol" w:hAnsi="Symbol"/>
    </w:rPr>
  </w:style>
  <w:style w:type="character" w:customStyle="1" w:styleId="WW8Num25z3">
    <w:name w:val="WW8Num25z3"/>
    <w:rPr>
      <w:rFonts w:ascii="Symbol" w:hAnsi="Symbol"/>
    </w:rPr>
  </w:style>
  <w:style w:type="character" w:customStyle="1" w:styleId="WW8Num26z2">
    <w:name w:val="WW8Num26z2"/>
    <w:rPr>
      <w:rFonts w:ascii="Wingdings" w:hAnsi="Wingdings"/>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St9z0">
    <w:name w:val="WW8NumSt9z0"/>
    <w:rPr>
      <w:rFonts w:ascii="Times New Roman" w:hAnsi="Times New Roman" w:cs="Times New Roman"/>
    </w:rPr>
  </w:style>
  <w:style w:type="character" w:customStyle="1" w:styleId="WW8NumSt11z0">
    <w:name w:val="WW8NumSt11z0"/>
    <w:rPr>
      <w:rFonts w:ascii="Times New Roman" w:hAnsi="Times New Roman" w:cs="Times New Roman"/>
    </w:rPr>
  </w:style>
  <w:style w:type="character" w:customStyle="1" w:styleId="WW8NumSt14z0">
    <w:name w:val="WW8NumSt14z0"/>
    <w:rPr>
      <w:rFonts w:ascii="Times New Roman" w:hAnsi="Times New Roman" w:cs="Times New Roman"/>
    </w:rPr>
  </w:style>
  <w:style w:type="character" w:styleId="afb">
    <w:name w:val="Strong"/>
    <w:qFormat/>
    <w:rPr>
      <w:b/>
      <w:bCs/>
    </w:rPr>
  </w:style>
  <w:style w:type="character" w:customStyle="1" w:styleId="1c">
    <w:name w:val="Знак примечания1"/>
    <w:rPr>
      <w:sz w:val="16"/>
      <w:szCs w:val="16"/>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7z3">
    <w:name w:val="WW8Num7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27z3">
    <w:name w:val="WW8Num27z3"/>
    <w:rPr>
      <w:rFonts w:ascii="Symbol" w:hAnsi="Symbol"/>
    </w:rPr>
  </w:style>
  <w:style w:type="character" w:customStyle="1" w:styleId="WW8Num28z2">
    <w:name w:val="WW8Num28z2"/>
    <w:rPr>
      <w:rFonts w:ascii="Wingdings" w:hAnsi="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4z1">
    <w:name w:val="WW8Num34z1"/>
    <w:rPr>
      <w:rFonts w:ascii="Courier New" w:hAnsi="Courier New" w:cs="Courier New"/>
    </w:rPr>
  </w:style>
  <w:style w:type="character" w:customStyle="1" w:styleId="WW8Num34z3">
    <w:name w:val="WW8Num34z3"/>
    <w:rPr>
      <w:rFonts w:ascii="Symbol" w:hAnsi="Symbol"/>
    </w:rPr>
  </w:style>
  <w:style w:type="character" w:customStyle="1" w:styleId="WW8Num36z1">
    <w:name w:val="WW8Num36z1"/>
    <w:rPr>
      <w:rFonts w:ascii="Courier New" w:hAnsi="Courier New" w:cs="Courier New"/>
    </w:rPr>
  </w:style>
  <w:style w:type="character" w:customStyle="1" w:styleId="WW8Num36z3">
    <w:name w:val="WW8Num36z3"/>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9z1">
    <w:name w:val="WW8Num39z1"/>
    <w:rPr>
      <w:rFonts w:ascii="Courier New" w:hAnsi="Courier New"/>
      <w:sz w:val="20"/>
    </w:rPr>
  </w:style>
  <w:style w:type="character" w:customStyle="1" w:styleId="WW8Num39z2">
    <w:name w:val="WW8Num39z2"/>
    <w:rPr>
      <w:rFonts w:ascii="Wingdings" w:hAnsi="Wingdings"/>
      <w:sz w:val="20"/>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1d">
    <w:name w:val=" Знак Знак1"/>
    <w:rPr>
      <w:rFonts w:ascii="Courier New" w:hAnsi="Courier New" w:cs="Courier New"/>
      <w:lang w:val="ru-RU" w:eastAsia="ar-SA" w:bidi="ar-SA"/>
    </w:rPr>
  </w:style>
  <w:style w:type="character" w:customStyle="1" w:styleId="FontStyle16">
    <w:name w:val="Font Style16"/>
    <w:rPr>
      <w:rFonts w:ascii="Times New Roman" w:hAnsi="Times New Roman" w:cs="Times New Roman"/>
      <w:sz w:val="22"/>
      <w:szCs w:val="22"/>
    </w:rPr>
  </w:style>
  <w:style w:type="character" w:customStyle="1" w:styleId="rvts24">
    <w:name w:val="rvts24"/>
    <w:rPr>
      <w:rFonts w:ascii="Times New Roman" w:hAnsi="Times New Roman" w:cs="Times New Roman"/>
      <w:sz w:val="24"/>
      <w:szCs w:val="24"/>
    </w:rPr>
  </w:style>
  <w:style w:type="character" w:customStyle="1" w:styleId="rvts21">
    <w:name w:val="rvts21"/>
    <w:rPr>
      <w:rFonts w:ascii="Times New Roman" w:hAnsi="Times New Roman" w:cs="Times New Roman"/>
      <w:color w:val="000000"/>
      <w:sz w:val="24"/>
      <w:szCs w:val="24"/>
    </w:rPr>
  </w:style>
  <w:style w:type="character" w:customStyle="1" w:styleId="rvts97">
    <w:name w:val="rvts97"/>
    <w:rPr>
      <w:rFonts w:ascii="Times New Roman" w:hAnsi="Times New Roman" w:cs="Times New Roman"/>
      <w:color w:val="000000"/>
      <w:sz w:val="24"/>
      <w:szCs w:val="24"/>
    </w:rPr>
  </w:style>
  <w:style w:type="character" w:customStyle="1" w:styleId="120">
    <w:name w:val="осн.текст 12 Знак Знак"/>
    <w:rPr>
      <w:rFonts w:ascii="Arial" w:hAnsi="Arial"/>
      <w:sz w:val="24"/>
      <w:lang w:val="ru-RU" w:eastAsia="ar-SA" w:bidi="ar-SA"/>
    </w:rPr>
  </w:style>
  <w:style w:type="character" w:customStyle="1" w:styleId="afc">
    <w:name w:val="основной текст Знак Знак Знак"/>
    <w:rPr>
      <w:rFonts w:ascii="Arial" w:hAnsi="Arial"/>
      <w:sz w:val="28"/>
      <w:lang w:val="ru-RU" w:eastAsia="ar-SA" w:bidi="ar-SA"/>
    </w:rPr>
  </w:style>
  <w:style w:type="character" w:customStyle="1" w:styleId="afd">
    <w:name w:val="Основной текст Знак Знак"/>
    <w:rPr>
      <w:b/>
      <w:sz w:val="28"/>
      <w:lang w:val="ru-RU" w:eastAsia="ar-SA" w:bidi="ar-SA"/>
    </w:rPr>
  </w:style>
  <w:style w:type="character" w:customStyle="1" w:styleId="Iiiaeuiue">
    <w:name w:val="Ii?iaeuiue Знак"/>
    <w:rPr>
      <w:rFonts w:ascii="Baltica" w:hAnsi="Baltica"/>
      <w:sz w:val="24"/>
      <w:lang w:val="ru-RU" w:eastAsia="ar-SA" w:bidi="ar-SA"/>
    </w:rPr>
  </w:style>
  <w:style w:type="character" w:customStyle="1" w:styleId="FontStyle32">
    <w:name w:val="Font Style32"/>
    <w:rPr>
      <w:rFonts w:ascii="Times New Roman" w:hAnsi="Times New Roman" w:cs="Times New Roman"/>
      <w:b/>
      <w:bCs/>
      <w:sz w:val="22"/>
      <w:szCs w:val="22"/>
    </w:rPr>
  </w:style>
  <w:style w:type="character" w:customStyle="1" w:styleId="FontStyle39">
    <w:name w:val="Font Style39"/>
    <w:rPr>
      <w:rFonts w:ascii="Times New Roman" w:hAnsi="Times New Roman" w:cs="Times New Roman"/>
      <w:sz w:val="22"/>
      <w:szCs w:val="22"/>
    </w:rPr>
  </w:style>
  <w:style w:type="character" w:customStyle="1" w:styleId="FontStyle40">
    <w:name w:val="Font Style40"/>
    <w:rPr>
      <w:rFonts w:ascii="Times New Roman" w:hAnsi="Times New Roman" w:cs="Times New Roman"/>
      <w:b/>
      <w:bCs/>
      <w:sz w:val="22"/>
      <w:szCs w:val="22"/>
    </w:rPr>
  </w:style>
  <w:style w:type="character" w:customStyle="1" w:styleId="FontStyle31">
    <w:name w:val="Font Style31"/>
    <w:rPr>
      <w:rFonts w:ascii="Times New Roman" w:hAnsi="Times New Roman" w:cs="Times New Roman"/>
      <w:sz w:val="26"/>
      <w:szCs w:val="26"/>
    </w:rPr>
  </w:style>
  <w:style w:type="character" w:customStyle="1" w:styleId="FontStyle30">
    <w:name w:val="Font Style30"/>
    <w:rPr>
      <w:rFonts w:ascii="Times New Roman" w:hAnsi="Times New Roman" w:cs="Times New Roman"/>
      <w:b/>
      <w:bCs/>
      <w:sz w:val="26"/>
      <w:szCs w:val="26"/>
    </w:rPr>
  </w:style>
  <w:style w:type="character" w:customStyle="1" w:styleId="FontStyle41">
    <w:name w:val="Font Style41"/>
    <w:rPr>
      <w:rFonts w:ascii="Times New Roman" w:hAnsi="Times New Roman" w:cs="Times New Roman"/>
      <w:b/>
      <w:bCs/>
      <w:sz w:val="18"/>
      <w:szCs w:val="18"/>
    </w:rPr>
  </w:style>
  <w:style w:type="character" w:customStyle="1" w:styleId="FontStyle42">
    <w:name w:val="Font Style42"/>
    <w:rPr>
      <w:rFonts w:ascii="Times New Roman" w:hAnsi="Times New Roman" w:cs="Times New Roman"/>
      <w:sz w:val="22"/>
      <w:szCs w:val="22"/>
    </w:rPr>
  </w:style>
  <w:style w:type="character" w:customStyle="1" w:styleId="FontStyle28">
    <w:name w:val="Font Style28"/>
    <w:rPr>
      <w:rFonts w:ascii="Times New Roman" w:eastAsia="Times New Roman" w:hAnsi="Times New Roman" w:cs="Times New Roman"/>
      <w:b/>
      <w:bCs/>
      <w:i/>
      <w:iCs/>
      <w:sz w:val="24"/>
      <w:szCs w:val="24"/>
    </w:rPr>
  </w:style>
  <w:style w:type="character" w:customStyle="1" w:styleId="FontStyle27">
    <w:name w:val="Font Style27"/>
    <w:rPr>
      <w:rFonts w:ascii="Times New Roman" w:eastAsia="Times New Roman" w:hAnsi="Times New Roman" w:cs="Times New Roman"/>
      <w:sz w:val="24"/>
      <w:szCs w:val="24"/>
    </w:rPr>
  </w:style>
  <w:style w:type="character" w:customStyle="1" w:styleId="1e">
    <w:name w:val="Основной текст Знак1"/>
    <w:rPr>
      <w:color w:val="000000"/>
      <w:sz w:val="24"/>
      <w:szCs w:val="26"/>
    </w:rPr>
  </w:style>
  <w:style w:type="character" w:customStyle="1" w:styleId="S31">
    <w:name w:val="S_Нумерованный_3.1 Знак Знак"/>
    <w:rPr>
      <w:sz w:val="28"/>
      <w:szCs w:val="28"/>
      <w:lang w:val="ru-RU" w:eastAsia="ar-SA" w:bidi="ar-SA"/>
    </w:rPr>
  </w:style>
  <w:style w:type="character" w:styleId="afe">
    <w:name w:val="FollowedHyperlink"/>
    <w:semiHidden/>
    <w:rPr>
      <w:color w:val="0000FF"/>
      <w:u w:val="none"/>
    </w:rPr>
  </w:style>
  <w:style w:type="character" w:customStyle="1" w:styleId="25">
    <w:name w:val="Знак сноски2"/>
    <w:rPr>
      <w:vertAlign w:val="superscript"/>
    </w:rPr>
  </w:style>
  <w:style w:type="character" w:styleId="aff">
    <w:name w:val="footnote reference"/>
    <w:semiHidden/>
    <w:rPr>
      <w:vertAlign w:val="superscript"/>
    </w:rPr>
  </w:style>
  <w:style w:type="character" w:styleId="aff0">
    <w:name w:val="endnote reference"/>
    <w:semiHidden/>
    <w:rPr>
      <w:vertAlign w:val="superscript"/>
    </w:rPr>
  </w:style>
  <w:style w:type="character" w:customStyle="1" w:styleId="rvts7">
    <w:name w:val="rvts7"/>
    <w:basedOn w:val="30"/>
  </w:style>
  <w:style w:type="paragraph" w:customStyle="1" w:styleId="aff1">
    <w:name w:val="Заголовок"/>
    <w:basedOn w:val="a"/>
    <w:next w:val="aff2"/>
    <w:pPr>
      <w:keepNext/>
      <w:spacing w:before="240" w:after="120"/>
    </w:pPr>
    <w:rPr>
      <w:rFonts w:ascii="Arial" w:eastAsia="Lucida Sans Unicode" w:hAnsi="Arial" w:cs="Tahoma"/>
      <w:sz w:val="28"/>
      <w:szCs w:val="28"/>
    </w:rPr>
  </w:style>
  <w:style w:type="paragraph" w:styleId="aff2">
    <w:name w:val="Body Text"/>
    <w:basedOn w:val="a"/>
    <w:link w:val="aff3"/>
    <w:pPr>
      <w:spacing w:after="120"/>
    </w:pPr>
  </w:style>
  <w:style w:type="paragraph" w:styleId="aff4">
    <w:name w:val="List"/>
    <w:basedOn w:val="aff2"/>
    <w:semiHidden/>
    <w:rPr>
      <w:rFonts w:cs="Tahoma"/>
    </w:rPr>
  </w:style>
  <w:style w:type="paragraph" w:customStyle="1" w:styleId="32">
    <w:name w:val="Название3"/>
    <w:basedOn w:val="a"/>
    <w:pPr>
      <w:suppressLineNumbers/>
      <w:spacing w:before="120" w:after="120"/>
    </w:pPr>
    <w:rPr>
      <w:rFonts w:cs="Tahoma"/>
      <w:i/>
      <w:iCs/>
    </w:rPr>
  </w:style>
  <w:style w:type="paragraph" w:customStyle="1" w:styleId="33">
    <w:name w:val="Указатель3"/>
    <w:basedOn w:val="a"/>
    <w:pPr>
      <w:suppressLineNumbers/>
    </w:pPr>
    <w:rPr>
      <w:rFonts w:cs="Tahoma"/>
    </w:rPr>
  </w:style>
  <w:style w:type="paragraph" w:customStyle="1" w:styleId="aff5">
    <w:name w:val="Знак"/>
    <w:basedOn w:val="a"/>
    <w:pPr>
      <w:suppressAutoHyphens w:val="0"/>
      <w:spacing w:before="280" w:after="280"/>
      <w:jc w:val="both"/>
    </w:pPr>
    <w:rPr>
      <w:rFonts w:ascii="Tahoma" w:hAnsi="Tahoma"/>
      <w:sz w:val="20"/>
      <w:szCs w:val="20"/>
      <w:lang w:val="en-US"/>
    </w:rPr>
  </w:style>
  <w:style w:type="paragraph" w:customStyle="1" w:styleId="1f">
    <w:name w:val="Название1"/>
    <w:basedOn w:val="a"/>
    <w:pPr>
      <w:suppressLineNumbers/>
      <w:spacing w:before="120" w:after="120"/>
    </w:pPr>
    <w:rPr>
      <w:rFonts w:cs="Tahoma"/>
      <w:i/>
      <w:iCs/>
    </w:rPr>
  </w:style>
  <w:style w:type="paragraph" w:customStyle="1" w:styleId="1f0">
    <w:name w:val="Указатель1"/>
    <w:basedOn w:val="a"/>
    <w:pPr>
      <w:suppressLineNumbers/>
    </w:pPr>
    <w:rPr>
      <w:rFonts w:cs="Tahoma"/>
    </w:rPr>
  </w:style>
  <w:style w:type="paragraph" w:customStyle="1" w:styleId="aff6">
    <w:name w:val="Содержимое врезки"/>
    <w:basedOn w:val="aff2"/>
  </w:style>
  <w:style w:type="paragraph" w:customStyle="1" w:styleId="aff7">
    <w:name w:val="Содержимое таблицы"/>
    <w:basedOn w:val="a"/>
    <w:pPr>
      <w:suppressLineNumbers/>
    </w:pPr>
  </w:style>
  <w:style w:type="paragraph" w:customStyle="1" w:styleId="aff8">
    <w:name w:val="Заголовок таблицы"/>
    <w:basedOn w:val="aff7"/>
    <w:pPr>
      <w:jc w:val="center"/>
    </w:pPr>
    <w:rPr>
      <w:b/>
      <w:bCs/>
    </w:rPr>
  </w:style>
  <w:style w:type="paragraph" w:customStyle="1" w:styleId="210">
    <w:name w:val="Основной текст 21"/>
    <w:basedOn w:val="a"/>
    <w:pPr>
      <w:jc w:val="both"/>
    </w:pPr>
    <w:rPr>
      <w:sz w:val="28"/>
    </w:rPr>
  </w:style>
  <w:style w:type="paragraph" w:styleId="aff9">
    <w:name w:val="Normal (Web)"/>
    <w:basedOn w:val="a"/>
    <w:uiPriority w:val="99"/>
    <w:pPr>
      <w:suppressAutoHyphens w:val="0"/>
      <w:spacing w:before="280" w:after="280"/>
    </w:pPr>
  </w:style>
  <w:style w:type="paragraph" w:customStyle="1" w:styleId="ConsPlusTitle">
    <w:name w:val="ConsPlusTitle"/>
    <w:pPr>
      <w:widowControl w:val="0"/>
      <w:suppressAutoHyphens/>
      <w:snapToGrid w:val="0"/>
    </w:pPr>
    <w:rPr>
      <w:rFonts w:ascii="Arial" w:eastAsia="Arial" w:hAnsi="Arial"/>
      <w:b/>
      <w:lang w:eastAsia="ar-SA"/>
    </w:rPr>
  </w:style>
  <w:style w:type="paragraph" w:styleId="affa">
    <w:name w:val="Body Text Indent"/>
    <w:basedOn w:val="a"/>
    <w:semiHidden/>
    <w:pPr>
      <w:suppressAutoHyphens w:val="0"/>
      <w:ind w:left="-720" w:firstLine="720"/>
    </w:pPr>
    <w:rPr>
      <w:sz w:val="28"/>
    </w:rPr>
  </w:style>
  <w:style w:type="paragraph" w:styleId="affb">
    <w:name w:val="No Spacing"/>
    <w:qFormat/>
    <w:pPr>
      <w:suppressAutoHyphens/>
    </w:pPr>
    <w:rPr>
      <w:rFonts w:eastAsia="Calibri"/>
      <w:sz w:val="24"/>
      <w:szCs w:val="24"/>
      <w:lang w:eastAsia="ar-SA"/>
    </w:rPr>
  </w:style>
  <w:style w:type="paragraph" w:customStyle="1" w:styleId="230">
    <w:name w:val="Основной текст 23"/>
    <w:basedOn w:val="a"/>
    <w:pPr>
      <w:suppressAutoHyphens w:val="0"/>
      <w:spacing w:after="120" w:line="480" w:lineRule="auto"/>
      <w:ind w:firstLine="709"/>
      <w:jc w:val="both"/>
    </w:pPr>
    <w:rPr>
      <w:sz w:val="28"/>
    </w:rPr>
  </w:style>
  <w:style w:type="paragraph" w:customStyle="1" w:styleId="320">
    <w:name w:val="Основной текст 32"/>
    <w:basedOn w:val="a"/>
    <w:pPr>
      <w:tabs>
        <w:tab w:val="left" w:pos="0"/>
        <w:tab w:val="left" w:pos="360"/>
      </w:tabs>
      <w:suppressAutoHyphens w:val="0"/>
      <w:jc w:val="both"/>
    </w:p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styleId="affc">
    <w:name w:val="Balloon Text"/>
    <w:basedOn w:val="a"/>
    <w:pPr>
      <w:suppressAutoHyphens w:val="0"/>
    </w:pPr>
    <w:rPr>
      <w:rFonts w:ascii="Tahoma" w:eastAsia="Calibri" w:hAnsi="Tahoma" w:cs="Tahoma"/>
      <w:sz w:val="16"/>
      <w:szCs w:val="16"/>
    </w:rPr>
  </w:style>
  <w:style w:type="paragraph" w:styleId="affd">
    <w:name w:val="header"/>
    <w:basedOn w:val="a"/>
    <w:pPr>
      <w:tabs>
        <w:tab w:val="center" w:pos="4677"/>
        <w:tab w:val="right" w:pos="9355"/>
      </w:tabs>
      <w:suppressAutoHyphens w:val="0"/>
    </w:pPr>
  </w:style>
  <w:style w:type="paragraph" w:styleId="affe">
    <w:name w:val="footer"/>
    <w:basedOn w:val="a"/>
    <w:pPr>
      <w:tabs>
        <w:tab w:val="center" w:pos="4677"/>
        <w:tab w:val="right" w:pos="9355"/>
      </w:tabs>
      <w:suppressAutoHyphens w:val="0"/>
    </w:pPr>
  </w:style>
  <w:style w:type="paragraph" w:customStyle="1" w:styleId="font5">
    <w:name w:val="font5"/>
    <w:basedOn w:val="a"/>
    <w:pPr>
      <w:suppressAutoHyphens w:val="0"/>
      <w:spacing w:before="280" w:after="280"/>
    </w:pPr>
    <w:rPr>
      <w:rFonts w:ascii="Calibri" w:hAnsi="Calibri"/>
      <w:color w:val="000000"/>
      <w:sz w:val="22"/>
      <w:szCs w:val="22"/>
    </w:rPr>
  </w:style>
  <w:style w:type="paragraph" w:customStyle="1" w:styleId="font6">
    <w:name w:val="font6"/>
    <w:basedOn w:val="a"/>
    <w:pPr>
      <w:suppressAutoHyphens w:val="0"/>
      <w:spacing w:before="280" w:after="280"/>
    </w:pPr>
    <w:rPr>
      <w:rFonts w:ascii="Calibri" w:hAnsi="Calibri"/>
      <w:color w:val="FF0000"/>
      <w:sz w:val="22"/>
      <w:szCs w:val="22"/>
    </w:rPr>
  </w:style>
  <w:style w:type="paragraph" w:customStyle="1" w:styleId="font7">
    <w:name w:val="font7"/>
    <w:basedOn w:val="a"/>
    <w:pPr>
      <w:suppressAutoHyphens w:val="0"/>
      <w:spacing w:before="280" w:after="280"/>
    </w:pPr>
    <w:rPr>
      <w:rFonts w:ascii="Calibri" w:hAnsi="Calibri"/>
      <w:sz w:val="22"/>
      <w:szCs w:val="22"/>
    </w:rPr>
  </w:style>
  <w:style w:type="paragraph" w:customStyle="1" w:styleId="xl63">
    <w:name w:val="xl63"/>
    <w:basedOn w:val="a"/>
    <w:pPr>
      <w:suppressAutoHyphens w:val="0"/>
      <w:spacing w:before="280" w:after="280"/>
    </w:pPr>
  </w:style>
  <w:style w:type="paragraph" w:customStyle="1" w:styleId="xl64">
    <w:name w:val="xl64"/>
    <w:basedOn w:val="a"/>
    <w:pPr>
      <w:suppressAutoHyphens w:val="0"/>
      <w:spacing w:before="280" w:after="280"/>
      <w:jc w:val="center"/>
    </w:pPr>
  </w:style>
  <w:style w:type="paragraph" w:customStyle="1" w:styleId="xl65">
    <w:name w:val="xl65"/>
    <w:basedOn w:val="a"/>
    <w:pPr>
      <w:suppressAutoHyphens w:val="0"/>
      <w:spacing w:before="280" w:after="280"/>
      <w:jc w:val="center"/>
      <w:textAlignment w:val="center"/>
    </w:pPr>
  </w:style>
  <w:style w:type="paragraph" w:customStyle="1" w:styleId="xl66">
    <w:name w:val="xl66"/>
    <w:basedOn w:val="a"/>
    <w:pPr>
      <w:suppressAutoHyphens w:val="0"/>
      <w:spacing w:before="280" w:after="280"/>
    </w:pPr>
    <w:rPr>
      <w:b/>
      <w:bCs/>
    </w:rPr>
  </w:style>
  <w:style w:type="paragraph" w:customStyle="1" w:styleId="xl67">
    <w:name w:val="xl67"/>
    <w:basedOn w:val="a"/>
    <w:pPr>
      <w:suppressAutoHyphens w:val="0"/>
      <w:spacing w:before="280" w:after="280"/>
    </w:pPr>
  </w:style>
  <w:style w:type="paragraph" w:customStyle="1" w:styleId="xl68">
    <w:name w:val="xl68"/>
    <w:basedOn w:val="a"/>
    <w:pPr>
      <w:suppressAutoHyphens w:val="0"/>
      <w:spacing w:before="280" w:after="280"/>
    </w:pPr>
  </w:style>
  <w:style w:type="paragraph" w:customStyle="1" w:styleId="xl69">
    <w:name w:val="xl69"/>
    <w:basedOn w:val="a"/>
    <w:pPr>
      <w:suppressAutoHyphens w:val="0"/>
      <w:spacing w:before="280" w:after="280"/>
    </w:pPr>
  </w:style>
  <w:style w:type="paragraph" w:customStyle="1" w:styleId="xl70">
    <w:name w:val="xl70"/>
    <w:basedOn w:val="a"/>
    <w:pPr>
      <w:suppressAutoHyphens w:val="0"/>
      <w:spacing w:before="280" w:after="280"/>
      <w:jc w:val="center"/>
    </w:pPr>
  </w:style>
  <w:style w:type="paragraph" w:customStyle="1" w:styleId="xl71">
    <w:name w:val="xl71"/>
    <w:basedOn w:val="a"/>
    <w:pPr>
      <w:suppressAutoHyphens w:val="0"/>
      <w:spacing w:before="280" w:after="280"/>
    </w:p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b/>
      <w:bCs/>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b/>
      <w:bCs/>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uppressAutoHyphens w:val="0"/>
      <w:spacing w:before="280" w:after="280"/>
    </w:pPr>
    <w:rPr>
      <w:b/>
      <w:bCs/>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uppressAutoHyphens w:val="0"/>
      <w:spacing w:before="280" w:after="280"/>
      <w:jc w:val="center"/>
    </w:pPr>
    <w:rPr>
      <w:b/>
      <w:bCs/>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uppressAutoHyphens w:val="0"/>
      <w:spacing w:before="280" w:after="280"/>
      <w:jc w:val="center"/>
    </w:pPr>
    <w:rPr>
      <w:b/>
      <w:bCs/>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uppressAutoHyphens w:val="0"/>
      <w:spacing w:before="280" w:after="280"/>
    </w:pPr>
    <w:rPr>
      <w:b/>
      <w:bCs/>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uppressAutoHyphens w:val="0"/>
      <w:spacing w:before="280" w:after="280"/>
    </w:p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uppressAutoHyphens w:val="0"/>
      <w:spacing w:before="280" w:after="280"/>
      <w:jc w:val="center"/>
    </w:p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uppressAutoHyphens w:val="0"/>
      <w:spacing w:before="280" w:after="280"/>
    </w:p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uppressAutoHyphens w:val="0"/>
      <w:spacing w:before="280" w:after="280"/>
    </w:pPr>
    <w:rPr>
      <w:b/>
      <w:bCs/>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uppressAutoHyphens w:val="0"/>
      <w:spacing w:before="280" w:after="280"/>
    </w:pPr>
  </w:style>
  <w:style w:type="paragraph" w:customStyle="1" w:styleId="xl83">
    <w:name w:val="xl83"/>
    <w:basedOn w:val="a"/>
    <w:pPr>
      <w:pBdr>
        <w:top w:val="single" w:sz="4" w:space="0" w:color="000000"/>
        <w:left w:val="single" w:sz="4" w:space="0" w:color="000000"/>
        <w:bottom w:val="single" w:sz="4" w:space="0" w:color="000000"/>
        <w:right w:val="single" w:sz="4" w:space="0" w:color="000000"/>
      </w:pBdr>
      <w:suppressAutoHyphens w:val="0"/>
      <w:spacing w:before="280" w:after="280"/>
    </w:p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uppressAutoHyphens w:val="0"/>
      <w:spacing w:before="280" w:after="280"/>
      <w:jc w:val="right"/>
    </w:pPr>
    <w:rPr>
      <w:b/>
      <w:bCs/>
    </w:rPr>
  </w:style>
  <w:style w:type="paragraph" w:customStyle="1" w:styleId="xl85">
    <w:name w:val="xl85"/>
    <w:basedOn w:val="a"/>
    <w:pPr>
      <w:suppressAutoHyphens w:val="0"/>
      <w:spacing w:before="280" w:after="280"/>
      <w:jc w:val="center"/>
    </w:pPr>
    <w:rPr>
      <w:b/>
      <w:bCs/>
    </w:rPr>
  </w:style>
  <w:style w:type="paragraph" w:customStyle="1" w:styleId="xl86">
    <w:name w:val="xl86"/>
    <w:basedOn w:val="a"/>
    <w:pPr>
      <w:suppressAutoHyphens w:val="0"/>
      <w:spacing w:before="280" w:after="280"/>
      <w:jc w:val="center"/>
    </w:pPr>
    <w:rPr>
      <w:b/>
      <w:bCs/>
    </w:rPr>
  </w:style>
  <w:style w:type="paragraph" w:customStyle="1" w:styleId="xl87">
    <w:name w:val="xl87"/>
    <w:basedOn w:val="a"/>
    <w:pPr>
      <w:suppressAutoHyphens w:val="0"/>
      <w:spacing w:before="280" w:after="280"/>
      <w:jc w:val="center"/>
    </w:pPr>
    <w:rPr>
      <w:rFonts w:ascii="Calibri" w:hAnsi="Calibri"/>
      <w:sz w:val="22"/>
      <w:szCs w:val="22"/>
    </w:rPr>
  </w:style>
  <w:style w:type="paragraph" w:styleId="afff">
    <w:name w:val="Title"/>
    <w:basedOn w:val="a"/>
    <w:next w:val="afff0"/>
    <w:qFormat/>
    <w:pPr>
      <w:suppressAutoHyphens w:val="0"/>
      <w:jc w:val="center"/>
    </w:pPr>
    <w:rPr>
      <w:sz w:val="28"/>
    </w:rPr>
  </w:style>
  <w:style w:type="paragraph" w:styleId="afff0">
    <w:name w:val="Subtitle"/>
    <w:basedOn w:val="aff1"/>
    <w:next w:val="aff2"/>
    <w:qFormat/>
    <w:pPr>
      <w:widowControl w:val="0"/>
      <w:autoSpaceDE w:val="0"/>
      <w:ind w:firstLine="709"/>
      <w:jc w:val="center"/>
    </w:pPr>
    <w:rPr>
      <w:rFonts w:eastAsia="MS Mincho"/>
      <w:i/>
      <w:iCs/>
      <w:color w:val="000000"/>
    </w:rPr>
  </w:style>
  <w:style w:type="paragraph" w:customStyle="1" w:styleId="ConsNormal">
    <w:name w:val="ConsNormal"/>
    <w:pPr>
      <w:suppressAutoHyphens/>
      <w:autoSpaceDE w:val="0"/>
      <w:ind w:right="19772" w:firstLine="720"/>
    </w:pPr>
    <w:rPr>
      <w:rFonts w:eastAsia="Arial"/>
      <w:sz w:val="24"/>
      <w:szCs w:val="24"/>
      <w:lang w:eastAsia="ar-SA"/>
    </w:rPr>
  </w:style>
  <w:style w:type="paragraph" w:customStyle="1" w:styleId="220">
    <w:name w:val="Основной текст с отступом 22"/>
    <w:basedOn w:val="a"/>
    <w:pPr>
      <w:widowControl w:val="0"/>
      <w:suppressAutoHyphens w:val="0"/>
      <w:autoSpaceDE w:val="0"/>
      <w:ind w:firstLine="567"/>
      <w:jc w:val="both"/>
    </w:pPr>
    <w:rPr>
      <w:rFonts w:ascii="Times New Roman CYR" w:hAnsi="Times New Roman CYR" w:cs="Times New Roman CYR"/>
    </w:rPr>
  </w:style>
  <w:style w:type="paragraph" w:customStyle="1" w:styleId="330">
    <w:name w:val="Основной текст с отступом 33"/>
    <w:basedOn w:val="a"/>
    <w:pPr>
      <w:widowControl w:val="0"/>
      <w:suppressAutoHyphens w:val="0"/>
      <w:autoSpaceDE w:val="0"/>
      <w:ind w:left="-851" w:firstLine="851"/>
      <w:jc w:val="both"/>
    </w:pPr>
    <w:rPr>
      <w:rFonts w:ascii="Times New Roman CYR" w:hAnsi="Times New Roman CYR" w:cs="Times New Roman CYR"/>
    </w:rPr>
  </w:style>
  <w:style w:type="paragraph" w:customStyle="1" w:styleId="ConsPlusNormal">
    <w:name w:val="ConsPlusNormal"/>
    <w:pPr>
      <w:widowControl w:val="0"/>
      <w:suppressAutoHyphens/>
      <w:ind w:firstLine="720"/>
    </w:pPr>
    <w:rPr>
      <w:rFonts w:ascii="Arial" w:eastAsia="Arial" w:hAnsi="Arial"/>
      <w:lang w:eastAsia="ar-SA"/>
    </w:rPr>
  </w:style>
  <w:style w:type="paragraph" w:customStyle="1" w:styleId="afff1">
    <w:name w:val="Стиль"/>
    <w:pPr>
      <w:widowControl w:val="0"/>
      <w:suppressAutoHyphens/>
      <w:autoSpaceDE w:val="0"/>
    </w:pPr>
    <w:rPr>
      <w:rFonts w:ascii="Arial" w:eastAsia="Arial" w:hAnsi="Arial" w:cs="Arial"/>
      <w:sz w:val="24"/>
      <w:szCs w:val="24"/>
      <w:lang w:eastAsia="ar-SA"/>
    </w:rPr>
  </w:style>
  <w:style w:type="paragraph" w:customStyle="1" w:styleId="1f1">
    <w:name w:val=" Знак Знак Знак1 Знак"/>
    <w:basedOn w:val="a"/>
    <w:pPr>
      <w:suppressAutoHyphens w:val="0"/>
      <w:spacing w:before="280" w:after="280"/>
      <w:jc w:val="both"/>
    </w:pPr>
    <w:rPr>
      <w:rFonts w:ascii="Tahoma" w:hAnsi="Tahoma"/>
      <w:sz w:val="20"/>
      <w:szCs w:val="20"/>
      <w:lang w:val="en-US"/>
    </w:rPr>
  </w:style>
  <w:style w:type="paragraph" w:customStyle="1" w:styleId="1f2">
    <w:name w:val="Знак Знак Знак1 Знак"/>
    <w:basedOn w:val="a"/>
    <w:pPr>
      <w:suppressAutoHyphens w:val="0"/>
      <w:spacing w:before="280" w:after="280"/>
      <w:jc w:val="both"/>
    </w:pPr>
    <w:rPr>
      <w:rFonts w:ascii="Tahoma" w:hAnsi="Tahoma"/>
      <w:sz w:val="20"/>
      <w:szCs w:val="20"/>
      <w:lang w:val="en-US"/>
    </w:rPr>
  </w:style>
  <w:style w:type="paragraph" w:styleId="afff2">
    <w:name w:val="List Paragraph"/>
    <w:basedOn w:val="a"/>
    <w:uiPriority w:val="34"/>
    <w:qFormat/>
    <w:pPr>
      <w:suppressAutoHyphens w:val="0"/>
      <w:spacing w:after="60"/>
      <w:ind w:left="720"/>
      <w:jc w:val="both"/>
    </w:pPr>
  </w:style>
  <w:style w:type="paragraph" w:customStyle="1" w:styleId="26">
    <w:name w:val="Красная строка2"/>
    <w:basedOn w:val="aff2"/>
    <w:pPr>
      <w:suppressAutoHyphens w:val="0"/>
      <w:spacing w:line="276" w:lineRule="auto"/>
      <w:ind w:firstLine="210"/>
    </w:pPr>
    <w:rPr>
      <w:rFonts w:ascii="Calibri" w:hAnsi="Calibri"/>
      <w:sz w:val="22"/>
      <w:szCs w:val="22"/>
    </w:rPr>
  </w:style>
  <w:style w:type="paragraph" w:customStyle="1" w:styleId="1f3">
    <w:name w:val="Схема документа1"/>
    <w:basedOn w:val="a"/>
    <w:pPr>
      <w:shd w:val="clear" w:color="auto" w:fill="000080"/>
      <w:suppressAutoHyphens w:val="0"/>
    </w:pPr>
    <w:rPr>
      <w:rFonts w:ascii="Tahoma" w:hAnsi="Tahoma"/>
      <w:sz w:val="20"/>
      <w:szCs w:val="20"/>
      <w:shd w:val="clear" w:color="auto" w:fill="000080"/>
      <w:lang w:val="ru-RU"/>
    </w:rPr>
  </w:style>
  <w:style w:type="paragraph" w:customStyle="1" w:styleId="afff3">
    <w:name w:val="Термин"/>
    <w:basedOn w:val="a"/>
    <w:next w:val="a"/>
    <w:pPr>
      <w:suppressAutoHyphens w:val="0"/>
    </w:pPr>
    <w:rPr>
      <w:szCs w:val="20"/>
    </w:rPr>
  </w:style>
  <w:style w:type="paragraph" w:customStyle="1" w:styleId="1f4">
    <w:name w:val="Обычный1"/>
    <w:pPr>
      <w:suppressAutoHyphens/>
    </w:pPr>
    <w:rPr>
      <w:rFonts w:ascii="Arial" w:eastAsia="Arial" w:hAnsi="Arial"/>
      <w:lang w:eastAsia="ar-SA"/>
    </w:rPr>
  </w:style>
  <w:style w:type="paragraph" w:styleId="afff4">
    <w:name w:val="endnote text"/>
    <w:basedOn w:val="a"/>
    <w:semiHidden/>
    <w:pPr>
      <w:suppressAutoHyphens w:val="0"/>
    </w:pPr>
    <w:rPr>
      <w:sz w:val="20"/>
      <w:szCs w:val="20"/>
      <w:lang w:val="ru-RU"/>
    </w:rPr>
  </w:style>
  <w:style w:type="paragraph" w:styleId="afff5">
    <w:name w:val="Signature"/>
    <w:basedOn w:val="a"/>
    <w:semiHidden/>
    <w:pPr>
      <w:suppressAutoHyphens w:val="0"/>
      <w:jc w:val="both"/>
    </w:pPr>
    <w:rPr>
      <w:rFonts w:ascii="Cambria" w:hAnsi="Cambria"/>
      <w:color w:val="17365D"/>
      <w:spacing w:val="5"/>
      <w:kern w:val="1"/>
      <w:sz w:val="52"/>
      <w:szCs w:val="52"/>
      <w:lang w:val="ru-RU"/>
    </w:rPr>
  </w:style>
  <w:style w:type="paragraph" w:customStyle="1" w:styleId="afff6">
    <w:name w:val="Стиль Н"/>
    <w:basedOn w:val="a"/>
    <w:pPr>
      <w:keepNext/>
      <w:widowControl w:val="0"/>
      <w:autoSpaceDE w:val="0"/>
      <w:spacing w:line="360" w:lineRule="auto"/>
      <w:ind w:firstLine="709"/>
      <w:jc w:val="center"/>
    </w:pPr>
    <w:rPr>
      <w:b/>
      <w:bCs/>
      <w:color w:val="000000"/>
      <w:szCs w:val="26"/>
    </w:rPr>
  </w:style>
  <w:style w:type="paragraph" w:customStyle="1" w:styleId="12Arial">
    <w:name w:val="Стиль Основной текст отчета 12 Arial"/>
    <w:basedOn w:val="aff2"/>
    <w:pPr>
      <w:spacing w:after="0" w:line="100" w:lineRule="atLeast"/>
      <w:ind w:firstLine="709"/>
      <w:jc w:val="both"/>
    </w:pPr>
    <w:rPr>
      <w:rFonts w:cs="Arial"/>
      <w:color w:val="000000"/>
      <w:szCs w:val="26"/>
    </w:rPr>
  </w:style>
  <w:style w:type="paragraph" w:customStyle="1" w:styleId="27">
    <w:name w:val="Название2"/>
    <w:basedOn w:val="a"/>
    <w:pPr>
      <w:widowControl w:val="0"/>
      <w:suppressLineNumbers/>
      <w:autoSpaceDE w:val="0"/>
      <w:spacing w:before="120" w:after="120"/>
      <w:ind w:firstLine="709"/>
      <w:jc w:val="both"/>
    </w:pPr>
    <w:rPr>
      <w:rFonts w:ascii="Arial" w:hAnsi="Arial" w:cs="Tahoma"/>
      <w:i/>
      <w:iCs/>
      <w:color w:val="000000"/>
      <w:sz w:val="20"/>
    </w:rPr>
  </w:style>
  <w:style w:type="paragraph" w:customStyle="1" w:styleId="28">
    <w:name w:val="Указатель2"/>
    <w:basedOn w:val="a"/>
    <w:pPr>
      <w:widowControl w:val="0"/>
      <w:suppressLineNumbers/>
      <w:autoSpaceDE w:val="0"/>
      <w:ind w:firstLine="709"/>
      <w:jc w:val="both"/>
    </w:pPr>
    <w:rPr>
      <w:rFonts w:ascii="Arial" w:hAnsi="Arial" w:cs="Tahoma"/>
      <w:color w:val="000000"/>
      <w:szCs w:val="26"/>
    </w:rPr>
  </w:style>
  <w:style w:type="paragraph" w:customStyle="1" w:styleId="211">
    <w:name w:val="Основной текст с отступом 21"/>
    <w:basedOn w:val="a"/>
    <w:pPr>
      <w:spacing w:line="360" w:lineRule="auto"/>
      <w:ind w:firstLine="540"/>
      <w:jc w:val="both"/>
    </w:pPr>
    <w:rPr>
      <w:rFonts w:ascii="Tahoma" w:hAnsi="Tahoma" w:cs="Tahoma"/>
      <w:color w:val="000000"/>
    </w:rPr>
  </w:style>
  <w:style w:type="paragraph" w:customStyle="1" w:styleId="310">
    <w:name w:val="Основной текст с отступом 31"/>
    <w:basedOn w:val="a"/>
    <w:pPr>
      <w:widowControl w:val="0"/>
      <w:autoSpaceDE w:val="0"/>
      <w:spacing w:after="120"/>
      <w:ind w:left="283"/>
      <w:jc w:val="both"/>
    </w:pPr>
    <w:rPr>
      <w:color w:val="000000"/>
      <w:sz w:val="16"/>
      <w:szCs w:val="16"/>
    </w:rPr>
  </w:style>
  <w:style w:type="paragraph" w:customStyle="1" w:styleId="-2">
    <w:name w:val="Список-2"/>
    <w:basedOn w:val="a"/>
    <w:pPr>
      <w:ind w:left="-720"/>
      <w:jc w:val="both"/>
    </w:pPr>
    <w:rPr>
      <w:color w:val="000000"/>
    </w:rPr>
  </w:style>
  <w:style w:type="paragraph" w:customStyle="1" w:styleId="--1">
    <w:name w:val="Концепция-список-1"/>
    <w:basedOn w:val="-2"/>
    <w:pPr>
      <w:spacing w:after="60"/>
    </w:pPr>
    <w:rPr>
      <w:rFonts w:ascii="Arial" w:hAnsi="Arial" w:cs="Arial"/>
      <w:sz w:val="22"/>
      <w:szCs w:val="22"/>
    </w:rPr>
  </w:style>
  <w:style w:type="paragraph" w:customStyle="1" w:styleId="--">
    <w:name w:val="Концепция-спис-стрелки"/>
    <w:basedOn w:val="--1"/>
    <w:pPr>
      <w:pBdr>
        <w:top w:val="single" w:sz="4" w:space="1" w:color="000000" w:shadow="1"/>
        <w:left w:val="single" w:sz="4" w:space="4" w:color="000000" w:shadow="1"/>
        <w:bottom w:val="single" w:sz="4" w:space="1" w:color="000000" w:shadow="1"/>
        <w:right w:val="single" w:sz="4" w:space="0" w:color="000000" w:shadow="1"/>
      </w:pBdr>
    </w:pPr>
  </w:style>
  <w:style w:type="paragraph" w:customStyle="1" w:styleId="afff7">
    <w:name w:val="рисунок"/>
    <w:basedOn w:val="a"/>
    <w:pPr>
      <w:tabs>
        <w:tab w:val="left" w:pos="284"/>
        <w:tab w:val="left" w:pos="1191"/>
      </w:tabs>
      <w:spacing w:after="120"/>
      <w:ind w:firstLine="709"/>
      <w:jc w:val="both"/>
    </w:pPr>
    <w:rPr>
      <w:rFonts w:cs="Arial"/>
      <w:i/>
      <w:color w:val="000000"/>
      <w:sz w:val="20"/>
      <w:szCs w:val="20"/>
    </w:rPr>
  </w:style>
  <w:style w:type="paragraph" w:customStyle="1" w:styleId="afff8">
    <w:name w:val="название таблицы"/>
    <w:basedOn w:val="a"/>
    <w:pPr>
      <w:tabs>
        <w:tab w:val="left" w:pos="284"/>
        <w:tab w:val="left" w:pos="1191"/>
      </w:tabs>
      <w:spacing w:after="120"/>
      <w:ind w:firstLine="709"/>
      <w:jc w:val="right"/>
    </w:pPr>
    <w:rPr>
      <w:rFonts w:cs="Arial"/>
      <w:b/>
      <w:bCs/>
      <w:color w:val="000000"/>
      <w:sz w:val="22"/>
      <w:szCs w:val="20"/>
    </w:rPr>
  </w:style>
  <w:style w:type="paragraph" w:styleId="afff9">
    <w:name w:val="footnote text"/>
    <w:basedOn w:val="a"/>
    <w:semiHidden/>
    <w:pPr>
      <w:widowControl w:val="0"/>
      <w:autoSpaceDE w:val="0"/>
      <w:ind w:firstLine="709"/>
      <w:jc w:val="both"/>
    </w:pPr>
    <w:rPr>
      <w:color w:val="000000"/>
      <w:sz w:val="20"/>
      <w:szCs w:val="20"/>
    </w:rPr>
  </w:style>
  <w:style w:type="paragraph" w:customStyle="1" w:styleId="afffa">
    <w:name w:val="Источник"/>
    <w:basedOn w:val="a"/>
    <w:pPr>
      <w:ind w:firstLine="709"/>
      <w:jc w:val="both"/>
    </w:pPr>
    <w:rPr>
      <w:rFonts w:cs="Arial"/>
      <w:i/>
      <w:color w:val="000000"/>
      <w:sz w:val="20"/>
      <w:szCs w:val="20"/>
    </w:rPr>
  </w:style>
  <w:style w:type="paragraph" w:customStyle="1" w:styleId="42">
    <w:name w:val="заголовок 4"/>
    <w:basedOn w:val="a"/>
    <w:pPr>
      <w:spacing w:after="120"/>
      <w:ind w:firstLine="709"/>
      <w:jc w:val="both"/>
    </w:pPr>
    <w:rPr>
      <w:b/>
      <w:bCs/>
      <w:i/>
      <w:color w:val="000000"/>
      <w:szCs w:val="20"/>
    </w:rPr>
  </w:style>
  <w:style w:type="paragraph" w:customStyle="1" w:styleId="-10">
    <w:name w:val="Список-1"/>
    <w:basedOn w:val="a"/>
    <w:pPr>
      <w:tabs>
        <w:tab w:val="left" w:pos="15557"/>
      </w:tabs>
      <w:spacing w:after="60"/>
      <w:ind w:left="-4254"/>
      <w:jc w:val="both"/>
    </w:pPr>
    <w:rPr>
      <w:color w:val="000000"/>
    </w:rPr>
  </w:style>
  <w:style w:type="paragraph" w:customStyle="1" w:styleId="-">
    <w:name w:val="Таблица-текст"/>
    <w:basedOn w:val="a"/>
    <w:pPr>
      <w:spacing w:after="40"/>
      <w:ind w:firstLine="709"/>
      <w:jc w:val="both"/>
    </w:pPr>
    <w:rPr>
      <w:color w:val="000000"/>
      <w:sz w:val="22"/>
    </w:rPr>
  </w:style>
  <w:style w:type="paragraph" w:customStyle="1" w:styleId="afffb">
    <w:name w:val="сноска"/>
    <w:basedOn w:val="aff1"/>
    <w:pPr>
      <w:widowControl w:val="0"/>
      <w:autoSpaceDE w:val="0"/>
      <w:ind w:right="708"/>
      <w:jc w:val="both"/>
    </w:pPr>
    <w:rPr>
      <w:rFonts w:eastAsia="MS Mincho"/>
      <w:color w:val="000000"/>
    </w:rPr>
  </w:style>
  <w:style w:type="paragraph" w:customStyle="1" w:styleId="311">
    <w:name w:val="Основной текст 31"/>
    <w:basedOn w:val="a"/>
    <w:pPr>
      <w:widowControl w:val="0"/>
      <w:autoSpaceDE w:val="0"/>
      <w:spacing w:after="120"/>
      <w:ind w:firstLine="709"/>
      <w:jc w:val="both"/>
    </w:pPr>
    <w:rPr>
      <w:color w:val="000000"/>
      <w:sz w:val="16"/>
      <w:szCs w:val="16"/>
    </w:rPr>
  </w:style>
  <w:style w:type="paragraph" w:customStyle="1" w:styleId="1f5">
    <w:name w:val="Цитата1"/>
    <w:basedOn w:val="a"/>
    <w:pPr>
      <w:ind w:left="113" w:right="113"/>
      <w:jc w:val="center"/>
    </w:pPr>
    <w:rPr>
      <w:color w:val="000000"/>
      <w:szCs w:val="20"/>
    </w:rPr>
  </w:style>
  <w:style w:type="paragraph" w:customStyle="1" w:styleId="afffc">
    <w:name w:val="Обратный отступ"/>
    <w:basedOn w:val="aff2"/>
    <w:pPr>
      <w:widowControl w:val="0"/>
      <w:tabs>
        <w:tab w:val="left" w:pos="7371"/>
      </w:tabs>
      <w:autoSpaceDE w:val="0"/>
      <w:ind w:left="567" w:hanging="283"/>
      <w:jc w:val="both"/>
    </w:pPr>
    <w:rPr>
      <w:color w:val="000000"/>
      <w:szCs w:val="26"/>
    </w:rPr>
  </w:style>
  <w:style w:type="paragraph" w:customStyle="1" w:styleId="1f6">
    <w:name w:val="Красная строка1"/>
    <w:basedOn w:val="aff2"/>
    <w:pPr>
      <w:widowControl w:val="0"/>
      <w:autoSpaceDE w:val="0"/>
      <w:ind w:firstLine="283"/>
      <w:jc w:val="both"/>
    </w:pPr>
    <w:rPr>
      <w:color w:val="000000"/>
      <w:szCs w:val="26"/>
    </w:rPr>
  </w:style>
  <w:style w:type="paragraph" w:customStyle="1" w:styleId="TableContents">
    <w:name w:val="Table Contents"/>
    <w:basedOn w:val="a"/>
    <w:pPr>
      <w:widowControl w:val="0"/>
      <w:autoSpaceDE w:val="0"/>
      <w:ind w:firstLine="709"/>
      <w:jc w:val="both"/>
    </w:pPr>
    <w:rPr>
      <w:color w:val="000000"/>
      <w:szCs w:val="26"/>
    </w:rPr>
  </w:style>
  <w:style w:type="paragraph" w:styleId="afffd">
    <w:name w:val="TOC Heading"/>
    <w:basedOn w:val="1"/>
    <w:next w:val="a"/>
    <w:qFormat/>
    <w:pPr>
      <w:keepLines/>
      <w:numPr>
        <w:numId w:val="0"/>
      </w:numPr>
      <w:suppressAutoHyphens w:val="0"/>
      <w:snapToGrid/>
      <w:spacing w:before="480" w:line="276" w:lineRule="auto"/>
    </w:pPr>
    <w:rPr>
      <w:rFonts w:ascii="Cambria" w:hAnsi="Cambria"/>
      <w:bCs/>
      <w:color w:val="365F91"/>
      <w:sz w:val="28"/>
      <w:szCs w:val="28"/>
    </w:rPr>
  </w:style>
  <w:style w:type="paragraph" w:styleId="1f7">
    <w:name w:val="toc 1"/>
    <w:basedOn w:val="a"/>
    <w:next w:val="a"/>
    <w:semiHidden/>
    <w:pPr>
      <w:widowControl w:val="0"/>
      <w:tabs>
        <w:tab w:val="right" w:leader="dot" w:pos="10194"/>
      </w:tabs>
      <w:autoSpaceDE w:val="0"/>
      <w:ind w:firstLine="709"/>
      <w:jc w:val="both"/>
    </w:pPr>
    <w:rPr>
      <w:color w:val="000000"/>
      <w:szCs w:val="26"/>
    </w:rPr>
  </w:style>
  <w:style w:type="paragraph" w:styleId="34">
    <w:name w:val="toc 3"/>
    <w:basedOn w:val="a"/>
    <w:next w:val="a"/>
    <w:semiHidden/>
    <w:pPr>
      <w:widowControl w:val="0"/>
      <w:tabs>
        <w:tab w:val="right" w:leader="dot" w:pos="10194"/>
      </w:tabs>
      <w:autoSpaceDE w:val="0"/>
      <w:ind w:firstLine="709"/>
      <w:jc w:val="both"/>
    </w:pPr>
    <w:rPr>
      <w:color w:val="000000"/>
      <w:lang w:val="ru-RU"/>
    </w:rPr>
  </w:style>
  <w:style w:type="paragraph" w:customStyle="1" w:styleId="1f8">
    <w:name w:val="Знак1 Знак Знак Знак"/>
    <w:basedOn w:val="a"/>
    <w:pPr>
      <w:suppressAutoHyphens w:val="0"/>
      <w:ind w:firstLine="709"/>
      <w:jc w:val="both"/>
    </w:pPr>
    <w:rPr>
      <w:rFonts w:ascii="Verdana" w:hAnsi="Verdana" w:cs="Verdana"/>
      <w:sz w:val="20"/>
      <w:szCs w:val="20"/>
      <w:lang w:val="en-US"/>
    </w:rPr>
  </w:style>
  <w:style w:type="paragraph" w:customStyle="1" w:styleId="212">
    <w:name w:val="Маркированный список 21"/>
    <w:basedOn w:val="a"/>
    <w:pPr>
      <w:tabs>
        <w:tab w:val="left" w:pos="8359"/>
      </w:tabs>
      <w:suppressAutoHyphens w:val="0"/>
      <w:ind w:left="643" w:hanging="360"/>
      <w:jc w:val="both"/>
    </w:pPr>
    <w:rPr>
      <w:sz w:val="22"/>
      <w:szCs w:val="20"/>
    </w:rPr>
  </w:style>
  <w:style w:type="paragraph" w:customStyle="1" w:styleId="afffe">
    <w:name w:val="Заголграф"/>
    <w:basedOn w:val="3"/>
    <w:pPr>
      <w:numPr>
        <w:ilvl w:val="0"/>
        <w:numId w:val="0"/>
      </w:numPr>
      <w:suppressAutoHyphens w:val="0"/>
      <w:spacing w:before="120" w:after="240"/>
    </w:pPr>
    <w:rPr>
      <w:i w:val="0"/>
      <w:sz w:val="22"/>
      <w:szCs w:val="20"/>
    </w:rPr>
  </w:style>
  <w:style w:type="paragraph" w:customStyle="1" w:styleId="1oaenoiacia6">
    <w:name w:val="1oaenoiacia6"/>
    <w:basedOn w:val="a"/>
    <w:pPr>
      <w:suppressAutoHyphens w:val="0"/>
      <w:overflowPunct w:val="0"/>
      <w:autoSpaceDE w:val="0"/>
      <w:ind w:firstLine="284"/>
      <w:jc w:val="both"/>
    </w:pPr>
    <w:rPr>
      <w:rFonts w:cs="Arial"/>
      <w:color w:val="000000"/>
      <w:sz w:val="18"/>
      <w:szCs w:val="18"/>
    </w:rPr>
  </w:style>
  <w:style w:type="paragraph" w:styleId="29">
    <w:name w:val="toc 2"/>
    <w:basedOn w:val="a"/>
    <w:next w:val="a"/>
    <w:semiHidden/>
    <w:pPr>
      <w:widowControl w:val="0"/>
      <w:tabs>
        <w:tab w:val="right" w:leader="dot" w:pos="10194"/>
      </w:tabs>
      <w:autoSpaceDE w:val="0"/>
      <w:ind w:firstLine="709"/>
      <w:jc w:val="both"/>
    </w:pPr>
    <w:rPr>
      <w:color w:val="000000"/>
      <w:szCs w:val="26"/>
    </w:rPr>
  </w:style>
  <w:style w:type="paragraph" w:customStyle="1" w:styleId="affff">
    <w:name w:val="А_табл"/>
    <w:pPr>
      <w:suppressAutoHyphens/>
    </w:pPr>
    <w:rPr>
      <w:rFonts w:eastAsia="Arial"/>
      <w:sz w:val="24"/>
      <w:szCs w:val="24"/>
      <w:lang w:eastAsia="ar-SA"/>
    </w:rPr>
  </w:style>
  <w:style w:type="paragraph" w:styleId="43">
    <w:name w:val="toc 4"/>
    <w:basedOn w:val="a"/>
    <w:next w:val="a"/>
    <w:semiHidden/>
    <w:pPr>
      <w:suppressAutoHyphens w:val="0"/>
      <w:spacing w:after="100" w:line="276" w:lineRule="auto"/>
      <w:ind w:left="660"/>
    </w:pPr>
    <w:rPr>
      <w:rFonts w:ascii="Calibri" w:hAnsi="Calibri"/>
      <w:sz w:val="22"/>
      <w:szCs w:val="22"/>
    </w:rPr>
  </w:style>
  <w:style w:type="paragraph" w:styleId="51">
    <w:name w:val="toc 5"/>
    <w:basedOn w:val="a"/>
    <w:next w:val="a"/>
    <w:semiHidden/>
    <w:pPr>
      <w:suppressAutoHyphens w:val="0"/>
      <w:spacing w:after="100" w:line="276" w:lineRule="auto"/>
      <w:ind w:left="880"/>
    </w:pPr>
    <w:rPr>
      <w:rFonts w:ascii="Calibri" w:hAnsi="Calibri"/>
      <w:sz w:val="22"/>
      <w:szCs w:val="22"/>
    </w:rPr>
  </w:style>
  <w:style w:type="paragraph" w:styleId="62">
    <w:name w:val="toc 6"/>
    <w:basedOn w:val="a"/>
    <w:next w:val="a"/>
    <w:semiHidden/>
    <w:pPr>
      <w:suppressAutoHyphens w:val="0"/>
      <w:spacing w:after="100" w:line="276" w:lineRule="auto"/>
      <w:ind w:left="1100"/>
    </w:pPr>
    <w:rPr>
      <w:rFonts w:ascii="Calibri" w:hAnsi="Calibri"/>
      <w:sz w:val="22"/>
      <w:szCs w:val="22"/>
    </w:rPr>
  </w:style>
  <w:style w:type="paragraph" w:styleId="71">
    <w:name w:val="toc 7"/>
    <w:basedOn w:val="a"/>
    <w:next w:val="a"/>
    <w:semiHidden/>
    <w:pPr>
      <w:suppressAutoHyphens w:val="0"/>
      <w:spacing w:after="100" w:line="276" w:lineRule="auto"/>
      <w:ind w:left="1320"/>
    </w:pPr>
    <w:rPr>
      <w:rFonts w:ascii="Calibri" w:hAnsi="Calibri"/>
      <w:sz w:val="22"/>
      <w:szCs w:val="22"/>
    </w:rPr>
  </w:style>
  <w:style w:type="paragraph" w:styleId="82">
    <w:name w:val="toc 8"/>
    <w:basedOn w:val="a"/>
    <w:next w:val="a"/>
    <w:semiHidden/>
    <w:pPr>
      <w:suppressAutoHyphens w:val="0"/>
      <w:spacing w:after="100" w:line="276" w:lineRule="auto"/>
      <w:ind w:left="1540"/>
    </w:pPr>
    <w:rPr>
      <w:rFonts w:ascii="Calibri" w:hAnsi="Calibri"/>
      <w:sz w:val="22"/>
      <w:szCs w:val="22"/>
    </w:rPr>
  </w:style>
  <w:style w:type="paragraph" w:styleId="91">
    <w:name w:val="toc 9"/>
    <w:basedOn w:val="a"/>
    <w:next w:val="a"/>
    <w:semiHidden/>
    <w:pPr>
      <w:suppressAutoHyphens w:val="0"/>
      <w:spacing w:after="100" w:line="276" w:lineRule="auto"/>
      <w:ind w:left="1760"/>
    </w:pPr>
    <w:rPr>
      <w:rFonts w:ascii="Calibri" w:hAnsi="Calibri"/>
      <w:sz w:val="22"/>
      <w:szCs w:val="22"/>
    </w:rPr>
  </w:style>
  <w:style w:type="paragraph" w:customStyle="1" w:styleId="1f9">
    <w:name w:val="Стиль1"/>
    <w:basedOn w:val="a"/>
    <w:pPr>
      <w:widowControl w:val="0"/>
      <w:tabs>
        <w:tab w:val="left" w:pos="2160"/>
      </w:tabs>
      <w:ind w:firstLine="709"/>
      <w:jc w:val="both"/>
    </w:pPr>
    <w:rPr>
      <w:rFonts w:eastAsia="Lucida Sans Unicode"/>
      <w:kern w:val="1"/>
      <w:sz w:val="20"/>
    </w:rPr>
  </w:style>
  <w:style w:type="paragraph" w:customStyle="1" w:styleId="2a">
    <w:name w:val="Название объекта2"/>
    <w:basedOn w:val="a"/>
    <w:next w:val="a"/>
    <w:pPr>
      <w:suppressAutoHyphens w:val="0"/>
      <w:spacing w:before="120" w:line="360" w:lineRule="auto"/>
      <w:ind w:firstLine="567"/>
      <w:jc w:val="center"/>
    </w:pPr>
    <w:rPr>
      <w:b/>
      <w:sz w:val="28"/>
      <w:szCs w:val="20"/>
    </w:rPr>
  </w:style>
  <w:style w:type="paragraph" w:customStyle="1" w:styleId="111">
    <w:name w:val="Обычный11"/>
    <w:pPr>
      <w:widowControl w:val="0"/>
      <w:suppressAutoHyphens/>
      <w:spacing w:line="300" w:lineRule="auto"/>
      <w:ind w:left="200" w:firstLine="720"/>
      <w:jc w:val="both"/>
    </w:pPr>
    <w:rPr>
      <w:rFonts w:eastAsia="Arial"/>
      <w:sz w:val="24"/>
      <w:lang w:eastAsia="ar-SA"/>
    </w:rPr>
  </w:style>
  <w:style w:type="paragraph" w:customStyle="1" w:styleId="ConsNonformat">
    <w:name w:val="ConsNonformat"/>
    <w:pPr>
      <w:suppressAutoHyphens/>
      <w:autoSpaceDE w:val="0"/>
      <w:ind w:right="19772" w:firstLine="709"/>
      <w:jc w:val="center"/>
    </w:pPr>
    <w:rPr>
      <w:rFonts w:ascii="Courier New" w:eastAsia="Arial" w:hAnsi="Courier New" w:cs="Courier New"/>
      <w:lang w:eastAsia="ar-SA"/>
    </w:rPr>
  </w:style>
  <w:style w:type="paragraph" w:customStyle="1" w:styleId="maintext">
    <w:name w:val="maintext"/>
    <w:basedOn w:val="a"/>
    <w:pPr>
      <w:ind w:left="480" w:right="480" w:firstLine="709"/>
      <w:jc w:val="both"/>
    </w:pPr>
    <w:rPr>
      <w:rFonts w:ascii="Arial" w:hAnsi="Arial" w:cs="Arial"/>
      <w:color w:val="202020"/>
      <w:sz w:val="20"/>
      <w:szCs w:val="20"/>
    </w:rPr>
  </w:style>
  <w:style w:type="paragraph" w:customStyle="1" w:styleId="xl25">
    <w:name w:val="xl25"/>
    <w:basedOn w:val="a"/>
    <w:pPr>
      <w:spacing w:before="280" w:after="280"/>
      <w:ind w:firstLine="709"/>
      <w:jc w:val="both"/>
    </w:pPr>
    <w:rPr>
      <w:rFonts w:ascii="Arial CYR" w:hAnsi="Arial CYR" w:cs="Arial CYR"/>
      <w:color w:val="000000"/>
    </w:rPr>
  </w:style>
  <w:style w:type="paragraph" w:customStyle="1" w:styleId="xl26">
    <w:name w:val="xl26"/>
    <w:basedOn w:val="a"/>
    <w:pPr>
      <w:spacing w:before="280" w:after="280"/>
      <w:ind w:firstLine="709"/>
      <w:jc w:val="both"/>
    </w:pPr>
    <w:rPr>
      <w:rFonts w:ascii="Arial CYR" w:hAnsi="Arial CYR" w:cs="Arial CYR"/>
      <w:b/>
      <w:bCs/>
      <w:color w:val="000000"/>
    </w:rPr>
  </w:style>
  <w:style w:type="paragraph" w:customStyle="1" w:styleId="xl27">
    <w:name w:val="xl27"/>
    <w:basedOn w:val="a"/>
    <w:pPr>
      <w:pBdr>
        <w:top w:val="single" w:sz="4" w:space="0" w:color="000000"/>
        <w:left w:val="single" w:sz="4" w:space="0" w:color="000000"/>
        <w:bottom w:val="single" w:sz="4" w:space="0" w:color="000000"/>
        <w:right w:val="single" w:sz="4" w:space="0" w:color="000000"/>
      </w:pBdr>
      <w:spacing w:before="280" w:after="280"/>
      <w:ind w:firstLine="709"/>
      <w:jc w:val="center"/>
      <w:textAlignment w:val="center"/>
    </w:pPr>
    <w:rPr>
      <w:rFonts w:ascii="Arial Narrow" w:hAnsi="Arial Narrow"/>
      <w:color w:val="000000"/>
    </w:rPr>
  </w:style>
  <w:style w:type="paragraph" w:customStyle="1" w:styleId="xl28">
    <w:name w:val="xl28"/>
    <w:basedOn w:val="a"/>
    <w:pPr>
      <w:pBdr>
        <w:top w:val="single" w:sz="4" w:space="0" w:color="000000"/>
        <w:left w:val="single" w:sz="4" w:space="0" w:color="000000"/>
        <w:bottom w:val="single" w:sz="4" w:space="0" w:color="000000"/>
        <w:right w:val="single" w:sz="4" w:space="0" w:color="000000"/>
      </w:pBdr>
      <w:spacing w:before="280" w:after="280"/>
      <w:ind w:firstLine="709"/>
      <w:jc w:val="center"/>
      <w:textAlignment w:val="center"/>
    </w:pPr>
    <w:rPr>
      <w:rFonts w:ascii="Arial Narrow" w:hAnsi="Arial Narrow"/>
      <w:b/>
      <w:bCs/>
      <w:color w:val="000000"/>
    </w:rPr>
  </w:style>
  <w:style w:type="paragraph" w:customStyle="1" w:styleId="xl29">
    <w:name w:val="xl29"/>
    <w:basedOn w:val="a"/>
    <w:pPr>
      <w:pBdr>
        <w:top w:val="single" w:sz="4" w:space="0" w:color="000000"/>
        <w:left w:val="single" w:sz="4" w:space="0" w:color="000000"/>
        <w:bottom w:val="single" w:sz="4" w:space="0" w:color="000000"/>
        <w:right w:val="single" w:sz="4" w:space="0" w:color="000000"/>
      </w:pBdr>
      <w:spacing w:before="280" w:after="280"/>
      <w:ind w:firstLine="709"/>
      <w:jc w:val="center"/>
      <w:textAlignment w:val="center"/>
    </w:pPr>
    <w:rPr>
      <w:rFonts w:ascii="Arial Narrow" w:hAnsi="Arial Narrow"/>
      <w:color w:val="000000"/>
    </w:rPr>
  </w:style>
  <w:style w:type="paragraph" w:customStyle="1" w:styleId="xl30">
    <w:name w:val="xl30"/>
    <w:basedOn w:val="a"/>
    <w:pPr>
      <w:pBdr>
        <w:top w:val="single" w:sz="4" w:space="0" w:color="000000"/>
        <w:left w:val="single" w:sz="4" w:space="0" w:color="000000"/>
        <w:bottom w:val="single" w:sz="4" w:space="0" w:color="000000"/>
        <w:right w:val="single" w:sz="4" w:space="0" w:color="000000"/>
      </w:pBdr>
      <w:spacing w:before="280" w:after="280"/>
      <w:ind w:firstLine="709"/>
      <w:jc w:val="center"/>
      <w:textAlignment w:val="center"/>
    </w:pPr>
    <w:rPr>
      <w:rFonts w:ascii="Arial Narrow" w:hAnsi="Arial Narrow"/>
      <w:color w:val="000000"/>
    </w:rPr>
  </w:style>
  <w:style w:type="paragraph" w:customStyle="1" w:styleId="xl31">
    <w:name w:val="xl31"/>
    <w:basedOn w:val="a"/>
    <w:pPr>
      <w:pBdr>
        <w:top w:val="single" w:sz="4" w:space="0" w:color="000000"/>
        <w:left w:val="single" w:sz="4" w:space="0" w:color="000000"/>
        <w:bottom w:val="single" w:sz="4" w:space="0" w:color="000000"/>
        <w:right w:val="single" w:sz="4" w:space="0" w:color="000000"/>
      </w:pBdr>
      <w:shd w:val="clear" w:color="auto" w:fill="FFCC00"/>
      <w:spacing w:before="280" w:after="280"/>
      <w:ind w:firstLine="709"/>
      <w:jc w:val="both"/>
      <w:textAlignment w:val="center"/>
    </w:pPr>
    <w:rPr>
      <w:rFonts w:ascii="Arial Narrow" w:hAnsi="Arial Narrow"/>
      <w:b/>
      <w:bCs/>
      <w:color w:val="000000"/>
    </w:rPr>
  </w:style>
  <w:style w:type="paragraph" w:customStyle="1" w:styleId="xl32">
    <w:name w:val="xl32"/>
    <w:basedOn w:val="a"/>
    <w:pPr>
      <w:pBdr>
        <w:top w:val="single" w:sz="4" w:space="0" w:color="000000"/>
        <w:left w:val="single" w:sz="4" w:space="0" w:color="000000"/>
        <w:bottom w:val="single" w:sz="4" w:space="0" w:color="000000"/>
        <w:right w:val="single" w:sz="4" w:space="0" w:color="000000"/>
      </w:pBdr>
      <w:spacing w:before="280" w:after="280"/>
      <w:ind w:firstLine="709"/>
      <w:jc w:val="center"/>
      <w:textAlignment w:val="center"/>
    </w:pPr>
    <w:rPr>
      <w:rFonts w:ascii="Arial Narrow" w:hAnsi="Arial Narrow"/>
      <w:b/>
      <w:bCs/>
      <w:color w:val="000000"/>
    </w:rPr>
  </w:style>
  <w:style w:type="paragraph" w:customStyle="1" w:styleId="xl33">
    <w:name w:val="xl33"/>
    <w:basedOn w:val="a"/>
    <w:pPr>
      <w:pBdr>
        <w:top w:val="single" w:sz="4" w:space="0" w:color="000000"/>
        <w:left w:val="single" w:sz="4" w:space="0" w:color="000000"/>
        <w:bottom w:val="single" w:sz="4" w:space="0" w:color="000000"/>
        <w:right w:val="single" w:sz="4" w:space="0" w:color="000000"/>
      </w:pBdr>
      <w:spacing w:before="280" w:after="280"/>
      <w:ind w:firstLine="709"/>
      <w:jc w:val="center"/>
      <w:textAlignment w:val="center"/>
    </w:pPr>
    <w:rPr>
      <w:rFonts w:ascii="Arial Narrow" w:hAnsi="Arial Narrow"/>
      <w:color w:val="000000"/>
    </w:rPr>
  </w:style>
  <w:style w:type="paragraph" w:customStyle="1" w:styleId="xl34">
    <w:name w:val="xl34"/>
    <w:basedOn w:val="a"/>
    <w:pPr>
      <w:pBdr>
        <w:top w:val="single" w:sz="4" w:space="0" w:color="000000"/>
        <w:left w:val="single" w:sz="4" w:space="0" w:color="000000"/>
        <w:bottom w:val="single" w:sz="4" w:space="0" w:color="000000"/>
        <w:right w:val="single" w:sz="4" w:space="0" w:color="000000"/>
      </w:pBdr>
      <w:spacing w:before="280" w:after="280"/>
      <w:ind w:firstLine="709"/>
      <w:jc w:val="center"/>
      <w:textAlignment w:val="center"/>
    </w:pPr>
    <w:rPr>
      <w:rFonts w:ascii="Arial Narrow" w:hAnsi="Arial Narrow"/>
      <w:color w:val="000000"/>
    </w:rPr>
  </w:style>
  <w:style w:type="paragraph" w:customStyle="1" w:styleId="xl35">
    <w:name w:val="xl35"/>
    <w:basedOn w:val="a"/>
    <w:pPr>
      <w:pBdr>
        <w:top w:val="single" w:sz="4" w:space="0" w:color="000000"/>
        <w:left w:val="single" w:sz="4" w:space="0" w:color="000000"/>
        <w:bottom w:val="single" w:sz="4" w:space="0" w:color="000000"/>
        <w:right w:val="single" w:sz="4" w:space="0" w:color="000000"/>
      </w:pBdr>
      <w:spacing w:before="280" w:after="280"/>
      <w:ind w:firstLine="709"/>
      <w:jc w:val="both"/>
      <w:textAlignment w:val="center"/>
    </w:pPr>
    <w:rPr>
      <w:rFonts w:ascii="Arial Narrow" w:hAnsi="Arial Narrow"/>
      <w:color w:val="000000"/>
    </w:rPr>
  </w:style>
  <w:style w:type="paragraph" w:customStyle="1" w:styleId="xl36">
    <w:name w:val="xl36"/>
    <w:basedOn w:val="a"/>
    <w:pPr>
      <w:pBdr>
        <w:top w:val="single" w:sz="4" w:space="0" w:color="000000"/>
        <w:left w:val="single" w:sz="4" w:space="0" w:color="000000"/>
        <w:bottom w:val="single" w:sz="4" w:space="0" w:color="000000"/>
        <w:right w:val="single" w:sz="4" w:space="0" w:color="000000"/>
      </w:pBdr>
      <w:spacing w:before="280" w:after="280"/>
      <w:ind w:firstLine="709"/>
      <w:jc w:val="center"/>
    </w:pPr>
    <w:rPr>
      <w:rFonts w:ascii="Arial Narrow" w:hAnsi="Arial Narrow"/>
      <w:b/>
      <w:bCs/>
      <w:color w:val="000000"/>
    </w:rPr>
  </w:style>
  <w:style w:type="paragraph" w:customStyle="1" w:styleId="xl37">
    <w:name w:val="xl37"/>
    <w:basedOn w:val="a"/>
    <w:pPr>
      <w:pBdr>
        <w:top w:val="single" w:sz="4" w:space="0" w:color="000000"/>
        <w:left w:val="single" w:sz="4" w:space="0" w:color="000000"/>
        <w:bottom w:val="single" w:sz="4" w:space="0" w:color="000000"/>
        <w:right w:val="single" w:sz="4" w:space="0" w:color="000000"/>
      </w:pBdr>
      <w:spacing w:before="280" w:after="280"/>
      <w:ind w:firstLine="709"/>
      <w:jc w:val="center"/>
    </w:pPr>
    <w:rPr>
      <w:rFonts w:ascii="Arial Narrow" w:hAnsi="Arial Narrow"/>
      <w:color w:val="000000"/>
    </w:rPr>
  </w:style>
  <w:style w:type="paragraph" w:customStyle="1" w:styleId="xl38">
    <w:name w:val="xl38"/>
    <w:basedOn w:val="a"/>
    <w:pPr>
      <w:pBdr>
        <w:top w:val="single" w:sz="4" w:space="0" w:color="000000"/>
        <w:left w:val="single" w:sz="4" w:space="0" w:color="000000"/>
        <w:bottom w:val="single" w:sz="4" w:space="0" w:color="000000"/>
        <w:right w:val="single" w:sz="4" w:space="0" w:color="000000"/>
      </w:pBdr>
      <w:shd w:val="clear" w:color="auto" w:fill="CCFFFF"/>
      <w:spacing w:before="280" w:after="280"/>
      <w:ind w:firstLine="709"/>
      <w:jc w:val="both"/>
      <w:textAlignment w:val="center"/>
    </w:pPr>
    <w:rPr>
      <w:rFonts w:ascii="Arial Narrow" w:hAnsi="Arial Narrow"/>
      <w:b/>
      <w:bCs/>
      <w:color w:val="000000"/>
    </w:rPr>
  </w:style>
  <w:style w:type="paragraph" w:customStyle="1" w:styleId="xl39">
    <w:name w:val="xl39"/>
    <w:basedOn w:val="a"/>
    <w:pPr>
      <w:pBdr>
        <w:top w:val="single" w:sz="4" w:space="0" w:color="000000"/>
        <w:left w:val="single" w:sz="4" w:space="0" w:color="000000"/>
        <w:bottom w:val="single" w:sz="4" w:space="0" w:color="000000"/>
        <w:right w:val="single" w:sz="4" w:space="0" w:color="000000"/>
      </w:pBdr>
      <w:spacing w:before="280" w:after="280"/>
      <w:ind w:firstLine="709"/>
      <w:jc w:val="both"/>
    </w:pPr>
    <w:rPr>
      <w:b/>
      <w:bCs/>
      <w:color w:val="000000"/>
    </w:rPr>
  </w:style>
  <w:style w:type="paragraph" w:customStyle="1" w:styleId="xl40">
    <w:name w:val="xl40"/>
    <w:basedOn w:val="a"/>
    <w:pPr>
      <w:pBdr>
        <w:top w:val="single" w:sz="4" w:space="0" w:color="000000"/>
        <w:left w:val="single" w:sz="4" w:space="0" w:color="000000"/>
        <w:bottom w:val="single" w:sz="4" w:space="0" w:color="000000"/>
        <w:right w:val="single" w:sz="4" w:space="0" w:color="000000"/>
      </w:pBdr>
      <w:spacing w:before="280" w:after="280"/>
      <w:ind w:firstLine="709"/>
      <w:jc w:val="both"/>
    </w:pPr>
    <w:rPr>
      <w:color w:val="000000"/>
    </w:rPr>
  </w:style>
  <w:style w:type="paragraph" w:customStyle="1" w:styleId="xl41">
    <w:name w:val="xl41"/>
    <w:basedOn w:val="a"/>
    <w:pPr>
      <w:pBdr>
        <w:top w:val="single" w:sz="4" w:space="0" w:color="000000"/>
        <w:left w:val="single" w:sz="4" w:space="0" w:color="000000"/>
        <w:bottom w:val="single" w:sz="4" w:space="0" w:color="000000"/>
        <w:right w:val="single" w:sz="4" w:space="0" w:color="000000"/>
      </w:pBdr>
      <w:spacing w:before="280" w:after="280"/>
      <w:ind w:firstLine="709"/>
      <w:jc w:val="both"/>
    </w:pPr>
    <w:rPr>
      <w:b/>
      <w:bCs/>
      <w:color w:val="000000"/>
    </w:rPr>
  </w:style>
  <w:style w:type="paragraph" w:customStyle="1" w:styleId="xl42">
    <w:name w:val="xl42"/>
    <w:basedOn w:val="a"/>
    <w:pPr>
      <w:pBdr>
        <w:top w:val="single" w:sz="4" w:space="0" w:color="000000"/>
        <w:left w:val="single" w:sz="4" w:space="0" w:color="000000"/>
        <w:bottom w:val="single" w:sz="4" w:space="0" w:color="000000"/>
        <w:right w:val="single" w:sz="4" w:space="0" w:color="000000"/>
      </w:pBdr>
      <w:spacing w:before="280" w:after="280"/>
      <w:ind w:firstLine="709"/>
      <w:jc w:val="both"/>
    </w:pPr>
    <w:rPr>
      <w:color w:val="000000"/>
    </w:rPr>
  </w:style>
  <w:style w:type="paragraph" w:customStyle="1" w:styleId="xl43">
    <w:name w:val="xl43"/>
    <w:basedOn w:val="a"/>
    <w:pPr>
      <w:pBdr>
        <w:top w:val="single" w:sz="4" w:space="0" w:color="000000"/>
        <w:left w:val="single" w:sz="4" w:space="0" w:color="000000"/>
        <w:bottom w:val="single" w:sz="4" w:space="0" w:color="000000"/>
        <w:right w:val="single" w:sz="4" w:space="0" w:color="000000"/>
      </w:pBdr>
      <w:spacing w:before="280" w:after="280"/>
      <w:ind w:firstLine="709"/>
      <w:jc w:val="both"/>
    </w:pPr>
    <w:rPr>
      <w:color w:val="000000"/>
    </w:rPr>
  </w:style>
  <w:style w:type="paragraph" w:customStyle="1" w:styleId="xl44">
    <w:name w:val="xl44"/>
    <w:basedOn w:val="a"/>
    <w:pPr>
      <w:pBdr>
        <w:top w:val="single" w:sz="4" w:space="0" w:color="000000"/>
        <w:left w:val="single" w:sz="4" w:space="0" w:color="000000"/>
        <w:bottom w:val="single" w:sz="4" w:space="0" w:color="000000"/>
        <w:right w:val="single" w:sz="4" w:space="0" w:color="000000"/>
      </w:pBdr>
      <w:spacing w:before="280" w:after="280"/>
      <w:ind w:firstLine="709"/>
      <w:jc w:val="both"/>
    </w:pPr>
    <w:rPr>
      <w:color w:val="000000"/>
    </w:rPr>
  </w:style>
  <w:style w:type="paragraph" w:customStyle="1" w:styleId="xl45">
    <w:name w:val="xl45"/>
    <w:basedOn w:val="a"/>
    <w:pPr>
      <w:pBdr>
        <w:top w:val="single" w:sz="4" w:space="0" w:color="000000"/>
        <w:left w:val="single" w:sz="4" w:space="0" w:color="000000"/>
        <w:bottom w:val="single" w:sz="4" w:space="0" w:color="000000"/>
        <w:right w:val="single" w:sz="4" w:space="0" w:color="000000"/>
      </w:pBdr>
      <w:spacing w:before="280" w:after="280"/>
      <w:ind w:firstLine="709"/>
      <w:jc w:val="both"/>
      <w:textAlignment w:val="center"/>
    </w:pPr>
    <w:rPr>
      <w:rFonts w:ascii="Arial Narrow" w:hAnsi="Arial Narrow"/>
      <w:color w:val="000000"/>
    </w:rPr>
  </w:style>
  <w:style w:type="paragraph" w:customStyle="1" w:styleId="xl46">
    <w:name w:val="xl46"/>
    <w:basedOn w:val="a"/>
    <w:pPr>
      <w:pBdr>
        <w:top w:val="single" w:sz="4" w:space="0" w:color="000000"/>
        <w:left w:val="single" w:sz="4" w:space="0" w:color="000000"/>
        <w:bottom w:val="single" w:sz="4" w:space="0" w:color="000000"/>
        <w:right w:val="single" w:sz="4" w:space="0" w:color="000000"/>
      </w:pBdr>
      <w:spacing w:before="280" w:after="280"/>
      <w:ind w:firstLine="709"/>
      <w:jc w:val="both"/>
    </w:pPr>
    <w:rPr>
      <w:rFonts w:ascii="Arial" w:hAnsi="Arial" w:cs="Arial"/>
      <w:b/>
      <w:bCs/>
      <w:color w:val="000000"/>
    </w:rPr>
  </w:style>
  <w:style w:type="paragraph" w:customStyle="1" w:styleId="xl47">
    <w:name w:val="xl47"/>
    <w:basedOn w:val="a"/>
    <w:pPr>
      <w:pBdr>
        <w:top w:val="single" w:sz="4" w:space="0" w:color="000000"/>
        <w:left w:val="single" w:sz="4" w:space="0" w:color="000000"/>
        <w:bottom w:val="single" w:sz="4" w:space="0" w:color="000000"/>
        <w:right w:val="single" w:sz="4" w:space="0" w:color="000000"/>
      </w:pBdr>
      <w:spacing w:before="280" w:after="280"/>
      <w:ind w:firstLine="709"/>
      <w:jc w:val="both"/>
    </w:pPr>
    <w:rPr>
      <w:rFonts w:ascii="Arial" w:hAnsi="Arial" w:cs="Arial"/>
      <w:color w:val="000000"/>
    </w:rPr>
  </w:style>
  <w:style w:type="paragraph" w:customStyle="1" w:styleId="xl48">
    <w:name w:val="xl48"/>
    <w:basedOn w:val="a"/>
    <w:pPr>
      <w:pBdr>
        <w:top w:val="single" w:sz="4" w:space="0" w:color="000000"/>
        <w:left w:val="single" w:sz="4" w:space="0" w:color="000000"/>
        <w:bottom w:val="single" w:sz="4" w:space="0" w:color="000000"/>
        <w:right w:val="single" w:sz="4" w:space="0" w:color="000000"/>
      </w:pBdr>
      <w:shd w:val="clear" w:color="auto" w:fill="CCFFFF"/>
      <w:spacing w:before="280" w:after="280"/>
      <w:ind w:firstLine="709"/>
      <w:jc w:val="both"/>
    </w:pPr>
    <w:rPr>
      <w:rFonts w:ascii="Arial Narrow" w:hAnsi="Arial Narrow"/>
      <w:b/>
      <w:bCs/>
      <w:color w:val="000000"/>
    </w:rPr>
  </w:style>
  <w:style w:type="paragraph" w:customStyle="1" w:styleId="xl49">
    <w:name w:val="xl49"/>
    <w:basedOn w:val="a"/>
    <w:pPr>
      <w:pBdr>
        <w:top w:val="single" w:sz="4" w:space="0" w:color="000000"/>
        <w:left w:val="single" w:sz="4" w:space="0" w:color="000000"/>
        <w:bottom w:val="single" w:sz="4" w:space="0" w:color="000000"/>
        <w:right w:val="single" w:sz="4" w:space="0" w:color="000000"/>
      </w:pBdr>
      <w:spacing w:before="280" w:after="280"/>
      <w:ind w:firstLine="709"/>
      <w:jc w:val="both"/>
    </w:pPr>
    <w:rPr>
      <w:b/>
      <w:bCs/>
      <w:color w:val="000000"/>
    </w:rPr>
  </w:style>
  <w:style w:type="paragraph" w:customStyle="1" w:styleId="xl50">
    <w:name w:val="xl50"/>
    <w:basedOn w:val="a"/>
    <w:pPr>
      <w:pBdr>
        <w:top w:val="single" w:sz="4" w:space="0" w:color="000000"/>
        <w:left w:val="single" w:sz="4" w:space="0" w:color="000000"/>
        <w:bottom w:val="single" w:sz="4" w:space="0" w:color="000000"/>
        <w:right w:val="single" w:sz="4" w:space="0" w:color="000000"/>
      </w:pBdr>
      <w:spacing w:before="280" w:after="280"/>
      <w:ind w:firstLine="709"/>
      <w:jc w:val="both"/>
    </w:pPr>
    <w:rPr>
      <w:rFonts w:ascii="Arial" w:hAnsi="Arial" w:cs="Arial"/>
      <w:color w:val="000000"/>
    </w:rPr>
  </w:style>
  <w:style w:type="paragraph" w:customStyle="1" w:styleId="xl51">
    <w:name w:val="xl51"/>
    <w:basedOn w:val="a"/>
    <w:pPr>
      <w:pBdr>
        <w:top w:val="single" w:sz="4" w:space="0" w:color="000000"/>
        <w:left w:val="single" w:sz="4" w:space="0" w:color="000000"/>
        <w:bottom w:val="single" w:sz="4" w:space="0" w:color="000000"/>
        <w:right w:val="single" w:sz="4" w:space="0" w:color="000000"/>
      </w:pBdr>
      <w:spacing w:before="280" w:after="280"/>
      <w:ind w:firstLine="709"/>
      <w:jc w:val="both"/>
    </w:pPr>
    <w:rPr>
      <w:color w:val="000000"/>
    </w:rPr>
  </w:style>
  <w:style w:type="paragraph" w:customStyle="1" w:styleId="xl52">
    <w:name w:val="xl52"/>
    <w:basedOn w:val="a"/>
    <w:pPr>
      <w:pBdr>
        <w:top w:val="single" w:sz="4" w:space="0" w:color="000000"/>
        <w:left w:val="single" w:sz="4" w:space="0" w:color="000000"/>
        <w:bottom w:val="single" w:sz="4" w:space="0" w:color="000000"/>
        <w:right w:val="single" w:sz="4" w:space="0" w:color="000000"/>
      </w:pBdr>
      <w:spacing w:before="280" w:after="280"/>
      <w:ind w:firstLine="709"/>
      <w:jc w:val="both"/>
    </w:pPr>
    <w:rPr>
      <w:rFonts w:ascii="Arial CYR" w:hAnsi="Arial CYR" w:cs="Arial CYR"/>
      <w:color w:val="000000"/>
    </w:rPr>
  </w:style>
  <w:style w:type="paragraph" w:customStyle="1" w:styleId="xl53">
    <w:name w:val="xl53"/>
    <w:basedOn w:val="a"/>
    <w:pPr>
      <w:pBdr>
        <w:top w:val="single" w:sz="4" w:space="0" w:color="000000"/>
        <w:left w:val="single" w:sz="4" w:space="0" w:color="000000"/>
        <w:bottom w:val="single" w:sz="4" w:space="0" w:color="000000"/>
        <w:right w:val="single" w:sz="4" w:space="0" w:color="000000"/>
      </w:pBdr>
      <w:spacing w:before="280" w:after="280"/>
      <w:ind w:firstLine="709"/>
      <w:jc w:val="both"/>
    </w:pPr>
    <w:rPr>
      <w:b/>
      <w:bCs/>
      <w:color w:val="000000"/>
    </w:rPr>
  </w:style>
  <w:style w:type="paragraph" w:customStyle="1" w:styleId="xl54">
    <w:name w:val="xl54"/>
    <w:basedOn w:val="a"/>
    <w:pPr>
      <w:pBdr>
        <w:top w:val="single" w:sz="4" w:space="0" w:color="000000"/>
        <w:left w:val="single" w:sz="4" w:space="0" w:color="000000"/>
        <w:bottom w:val="single" w:sz="4" w:space="0" w:color="000000"/>
        <w:right w:val="single" w:sz="4" w:space="0" w:color="000000"/>
      </w:pBdr>
      <w:spacing w:before="280" w:after="280"/>
      <w:ind w:firstLine="709"/>
      <w:jc w:val="both"/>
    </w:pPr>
    <w:rPr>
      <w:rFonts w:ascii="Arial" w:hAnsi="Arial" w:cs="Arial"/>
      <w:color w:val="000000"/>
    </w:rPr>
  </w:style>
  <w:style w:type="paragraph" w:customStyle="1" w:styleId="xl55">
    <w:name w:val="xl55"/>
    <w:basedOn w:val="a"/>
    <w:pPr>
      <w:pBdr>
        <w:top w:val="single" w:sz="4" w:space="0" w:color="000000"/>
        <w:left w:val="single" w:sz="4" w:space="0" w:color="000000"/>
        <w:bottom w:val="single" w:sz="4" w:space="0" w:color="000000"/>
        <w:right w:val="single" w:sz="4" w:space="0" w:color="000000"/>
      </w:pBdr>
      <w:shd w:val="clear" w:color="auto" w:fill="CCFFFF"/>
      <w:spacing w:before="280" w:after="280"/>
      <w:ind w:firstLine="709"/>
      <w:jc w:val="both"/>
      <w:textAlignment w:val="center"/>
    </w:pPr>
    <w:rPr>
      <w:rFonts w:ascii="Arial Narrow" w:hAnsi="Arial Narrow"/>
      <w:b/>
      <w:bCs/>
      <w:color w:val="000000"/>
    </w:rPr>
  </w:style>
  <w:style w:type="paragraph" w:customStyle="1" w:styleId="xl56">
    <w:name w:val="xl56"/>
    <w:basedOn w:val="a"/>
    <w:pPr>
      <w:pBdr>
        <w:top w:val="single" w:sz="4" w:space="0" w:color="000000"/>
        <w:left w:val="single" w:sz="4" w:space="0" w:color="000000"/>
        <w:bottom w:val="single" w:sz="4" w:space="0" w:color="000000"/>
        <w:right w:val="single" w:sz="4" w:space="0" w:color="000000"/>
      </w:pBdr>
      <w:spacing w:before="280" w:after="280"/>
      <w:ind w:firstLine="709"/>
      <w:jc w:val="center"/>
    </w:pPr>
    <w:rPr>
      <w:b/>
      <w:bCs/>
      <w:color w:val="000000"/>
    </w:rPr>
  </w:style>
  <w:style w:type="paragraph" w:customStyle="1" w:styleId="xl57">
    <w:name w:val="xl57"/>
    <w:basedOn w:val="a"/>
    <w:pPr>
      <w:pBdr>
        <w:top w:val="single" w:sz="4" w:space="0" w:color="000000"/>
        <w:left w:val="single" w:sz="4" w:space="0" w:color="000000"/>
        <w:bottom w:val="single" w:sz="4" w:space="0" w:color="000000"/>
        <w:right w:val="single" w:sz="4" w:space="0" w:color="000000"/>
      </w:pBdr>
      <w:spacing w:before="280" w:after="280"/>
      <w:ind w:firstLine="709"/>
      <w:jc w:val="center"/>
    </w:pPr>
    <w:rPr>
      <w:b/>
      <w:bCs/>
      <w:color w:val="000000"/>
    </w:rPr>
  </w:style>
  <w:style w:type="paragraph" w:customStyle="1" w:styleId="xl58">
    <w:name w:val="xl58"/>
    <w:basedOn w:val="a"/>
    <w:pPr>
      <w:pBdr>
        <w:top w:val="single" w:sz="4" w:space="0" w:color="000000"/>
        <w:left w:val="single" w:sz="4" w:space="0" w:color="000000"/>
        <w:bottom w:val="single" w:sz="4" w:space="0" w:color="000000"/>
        <w:right w:val="single" w:sz="4" w:space="0" w:color="000000"/>
      </w:pBdr>
      <w:spacing w:before="280" w:after="280"/>
      <w:ind w:firstLine="709"/>
      <w:jc w:val="both"/>
    </w:pPr>
    <w:rPr>
      <w:rFonts w:ascii="Arial" w:hAnsi="Arial" w:cs="Arial"/>
      <w:color w:val="000000"/>
    </w:rPr>
  </w:style>
  <w:style w:type="paragraph" w:customStyle="1" w:styleId="xl59">
    <w:name w:val="xl59"/>
    <w:basedOn w:val="a"/>
    <w:pPr>
      <w:pBdr>
        <w:top w:val="single" w:sz="4" w:space="0" w:color="000000"/>
        <w:left w:val="single" w:sz="4" w:space="0" w:color="000000"/>
        <w:bottom w:val="single" w:sz="4" w:space="0" w:color="000000"/>
        <w:right w:val="single" w:sz="4" w:space="0" w:color="000000"/>
      </w:pBdr>
      <w:spacing w:before="280" w:after="280"/>
      <w:ind w:firstLine="709"/>
      <w:jc w:val="both"/>
      <w:textAlignment w:val="center"/>
    </w:pPr>
    <w:rPr>
      <w:rFonts w:ascii="Arial Narrow" w:hAnsi="Arial Narrow"/>
      <w:color w:val="000000"/>
    </w:rPr>
  </w:style>
  <w:style w:type="paragraph" w:customStyle="1" w:styleId="xl60">
    <w:name w:val="xl60"/>
    <w:basedOn w:val="a"/>
    <w:pPr>
      <w:pBdr>
        <w:top w:val="single" w:sz="4" w:space="0" w:color="000000"/>
        <w:left w:val="single" w:sz="4" w:space="0" w:color="000000"/>
        <w:bottom w:val="single" w:sz="4" w:space="0" w:color="000000"/>
        <w:right w:val="single" w:sz="4" w:space="0" w:color="000000"/>
      </w:pBdr>
      <w:spacing w:before="280" w:after="280"/>
      <w:ind w:firstLine="709"/>
      <w:jc w:val="both"/>
    </w:pPr>
    <w:rPr>
      <w:rFonts w:ascii="Arial" w:hAnsi="Arial" w:cs="Arial"/>
      <w:b/>
      <w:bCs/>
      <w:color w:val="000000"/>
    </w:rPr>
  </w:style>
  <w:style w:type="paragraph" w:customStyle="1" w:styleId="xl61">
    <w:name w:val="xl61"/>
    <w:basedOn w:val="a"/>
    <w:pPr>
      <w:pBdr>
        <w:top w:val="single" w:sz="4" w:space="0" w:color="000000"/>
        <w:left w:val="single" w:sz="4" w:space="0" w:color="000000"/>
        <w:bottom w:val="single" w:sz="4" w:space="0" w:color="000000"/>
        <w:right w:val="single" w:sz="4" w:space="0" w:color="000000"/>
      </w:pBdr>
      <w:shd w:val="clear" w:color="auto" w:fill="FFFF99"/>
      <w:spacing w:before="280" w:after="280"/>
      <w:ind w:firstLine="709"/>
      <w:jc w:val="center"/>
    </w:pPr>
    <w:rPr>
      <w:rFonts w:ascii="Arial Narrow" w:hAnsi="Arial Narrow"/>
      <w:color w:val="000000"/>
    </w:rPr>
  </w:style>
  <w:style w:type="paragraph" w:customStyle="1" w:styleId="xl62">
    <w:name w:val="xl62"/>
    <w:basedOn w:val="a"/>
    <w:pPr>
      <w:pBdr>
        <w:top w:val="single" w:sz="4" w:space="0" w:color="000000"/>
        <w:left w:val="single" w:sz="4" w:space="0" w:color="000000"/>
        <w:bottom w:val="single" w:sz="4" w:space="0" w:color="000000"/>
        <w:right w:val="single" w:sz="4" w:space="0" w:color="000000"/>
      </w:pBdr>
      <w:shd w:val="clear" w:color="auto" w:fill="FFFF99"/>
      <w:spacing w:before="280" w:after="280"/>
      <w:ind w:firstLine="709"/>
      <w:jc w:val="both"/>
    </w:pPr>
    <w:rPr>
      <w:color w:val="000000"/>
    </w:rPr>
  </w:style>
  <w:style w:type="paragraph" w:customStyle="1" w:styleId="centertext">
    <w:name w:val="centertext"/>
    <w:basedOn w:val="a"/>
    <w:pPr>
      <w:ind w:firstLine="709"/>
      <w:jc w:val="center"/>
    </w:pPr>
    <w:rPr>
      <w:rFonts w:ascii="Arial" w:hAnsi="Arial" w:cs="Arial"/>
      <w:color w:val="202020"/>
      <w:sz w:val="20"/>
      <w:szCs w:val="20"/>
    </w:rPr>
  </w:style>
  <w:style w:type="paragraph" w:customStyle="1" w:styleId="righttext1">
    <w:name w:val="righttext1"/>
    <w:basedOn w:val="a"/>
    <w:pPr>
      <w:ind w:right="480" w:firstLine="709"/>
      <w:jc w:val="right"/>
    </w:pPr>
    <w:rPr>
      <w:rFonts w:ascii="Arial" w:hAnsi="Arial" w:cs="Arial"/>
      <w:color w:val="202020"/>
      <w:sz w:val="20"/>
      <w:szCs w:val="20"/>
    </w:rPr>
  </w:style>
  <w:style w:type="paragraph" w:customStyle="1" w:styleId="tabletextcenter">
    <w:name w:val="tabletextcenter"/>
    <w:basedOn w:val="a"/>
    <w:pPr>
      <w:ind w:left="480" w:right="480" w:firstLine="709"/>
      <w:jc w:val="center"/>
    </w:pPr>
    <w:rPr>
      <w:rFonts w:ascii="Arial" w:hAnsi="Arial" w:cs="Arial"/>
      <w:color w:val="202020"/>
      <w:sz w:val="20"/>
      <w:szCs w:val="20"/>
    </w:rPr>
  </w:style>
  <w:style w:type="paragraph" w:customStyle="1" w:styleId="tabletextleft">
    <w:name w:val="tabletextleft"/>
    <w:basedOn w:val="a"/>
    <w:pPr>
      <w:ind w:left="480" w:right="480" w:firstLine="709"/>
      <w:jc w:val="both"/>
    </w:pPr>
    <w:rPr>
      <w:rFonts w:ascii="Arial" w:hAnsi="Arial" w:cs="Arial"/>
      <w:color w:val="202020"/>
      <w:sz w:val="20"/>
      <w:szCs w:val="20"/>
    </w:rPr>
  </w:style>
  <w:style w:type="paragraph" w:customStyle="1" w:styleId="maintitle">
    <w:name w:val="maintitle"/>
    <w:basedOn w:val="a"/>
    <w:pPr>
      <w:spacing w:after="240"/>
      <w:ind w:firstLine="709"/>
      <w:jc w:val="center"/>
    </w:pPr>
    <w:rPr>
      <w:rFonts w:ascii="Arial" w:hAnsi="Arial" w:cs="Arial"/>
      <w:b/>
      <w:bCs/>
      <w:color w:val="008866"/>
      <w:sz w:val="20"/>
      <w:szCs w:val="20"/>
    </w:rPr>
  </w:style>
  <w:style w:type="paragraph" w:customStyle="1" w:styleId="affff0">
    <w:name w:val="Внутренний адрес"/>
    <w:basedOn w:val="aff2"/>
    <w:pPr>
      <w:spacing w:after="0" w:line="240" w:lineRule="atLeast"/>
      <w:ind w:firstLine="709"/>
      <w:jc w:val="both"/>
    </w:pPr>
    <w:rPr>
      <w:color w:val="000000"/>
      <w:kern w:val="1"/>
      <w:sz w:val="22"/>
      <w:szCs w:val="20"/>
    </w:rPr>
  </w:style>
  <w:style w:type="paragraph" w:customStyle="1" w:styleId="1fa">
    <w:name w:val="Название объекта1"/>
    <w:basedOn w:val="a"/>
    <w:next w:val="a"/>
    <w:pPr>
      <w:spacing w:before="120" w:line="360" w:lineRule="auto"/>
      <w:ind w:firstLine="567"/>
      <w:jc w:val="center"/>
    </w:pPr>
    <w:rPr>
      <w:b/>
      <w:color w:val="000000"/>
      <w:sz w:val="28"/>
      <w:szCs w:val="20"/>
    </w:rPr>
  </w:style>
  <w:style w:type="paragraph" w:customStyle="1" w:styleId="ConsTitle">
    <w:name w:val="ConsTitle"/>
    <w:pPr>
      <w:widowControl w:val="0"/>
      <w:suppressAutoHyphens/>
      <w:autoSpaceDE w:val="0"/>
      <w:ind w:right="19772" w:firstLine="709"/>
      <w:jc w:val="center"/>
    </w:pPr>
    <w:rPr>
      <w:rFonts w:ascii="Arial" w:eastAsia="Arial" w:hAnsi="Arial" w:cs="Arial"/>
      <w:b/>
      <w:bCs/>
      <w:lang w:eastAsia="ar-SA"/>
    </w:rPr>
  </w:style>
  <w:style w:type="paragraph" w:customStyle="1" w:styleId="style1">
    <w:name w:val="style1"/>
    <w:basedOn w:val="a"/>
    <w:pPr>
      <w:spacing w:before="280" w:after="280"/>
      <w:ind w:firstLine="709"/>
      <w:jc w:val="both"/>
    </w:pPr>
    <w:rPr>
      <w:color w:val="000000"/>
      <w:sz w:val="28"/>
      <w:szCs w:val="28"/>
    </w:rPr>
  </w:style>
  <w:style w:type="paragraph" w:customStyle="1" w:styleId="affff1">
    <w:name w:val="очистить формат"/>
    <w:basedOn w:val="afff9"/>
    <w:pPr>
      <w:widowControl/>
      <w:autoSpaceDE/>
    </w:pPr>
    <w:rPr>
      <w:szCs w:val="24"/>
    </w:rPr>
  </w:style>
  <w:style w:type="paragraph" w:customStyle="1" w:styleId="2b">
    <w:name w:val="Текст2"/>
    <w:basedOn w:val="a"/>
    <w:pPr>
      <w:suppressAutoHyphens w:val="0"/>
    </w:pPr>
    <w:rPr>
      <w:rFonts w:ascii="Courier New" w:hAnsi="Courier New" w:cs="Courier New"/>
      <w:sz w:val="20"/>
      <w:szCs w:val="20"/>
    </w:rPr>
  </w:style>
  <w:style w:type="paragraph" w:customStyle="1" w:styleId="Style4">
    <w:name w:val="Style4"/>
    <w:basedOn w:val="a"/>
    <w:pPr>
      <w:widowControl w:val="0"/>
      <w:suppressAutoHyphens w:val="0"/>
      <w:autoSpaceDE w:val="0"/>
      <w:spacing w:line="334" w:lineRule="exact"/>
      <w:ind w:firstLine="746"/>
    </w:pPr>
  </w:style>
  <w:style w:type="paragraph" w:customStyle="1" w:styleId="affff2">
    <w:name w:val="основной текст"/>
    <w:basedOn w:val="a"/>
    <w:pPr>
      <w:suppressAutoHyphens w:val="0"/>
      <w:spacing w:after="120"/>
      <w:ind w:firstLine="851"/>
      <w:jc w:val="both"/>
    </w:pPr>
    <w:rPr>
      <w:rFonts w:ascii="Arial" w:hAnsi="Arial"/>
      <w:sz w:val="28"/>
      <w:szCs w:val="20"/>
    </w:rPr>
  </w:style>
  <w:style w:type="paragraph" w:customStyle="1" w:styleId="121">
    <w:name w:val="осн.текст 12"/>
    <w:basedOn w:val="a"/>
    <w:pPr>
      <w:suppressAutoHyphens w:val="0"/>
      <w:spacing w:after="120"/>
      <w:ind w:firstLine="851"/>
      <w:jc w:val="both"/>
    </w:pPr>
    <w:rPr>
      <w:rFonts w:ascii="Arial" w:hAnsi="Arial"/>
      <w:szCs w:val="20"/>
    </w:rPr>
  </w:style>
  <w:style w:type="paragraph" w:customStyle="1" w:styleId="aHeader">
    <w:name w:val="a_Header"/>
    <w:basedOn w:val="a"/>
    <w:pPr>
      <w:tabs>
        <w:tab w:val="left" w:pos="1985"/>
      </w:tabs>
      <w:suppressAutoHyphens w:val="0"/>
      <w:spacing w:after="60"/>
      <w:jc w:val="center"/>
    </w:pPr>
    <w:rPr>
      <w:rFonts w:ascii="Courier New" w:hAnsi="Courier New"/>
      <w:szCs w:val="20"/>
    </w:rPr>
  </w:style>
  <w:style w:type="paragraph" w:customStyle="1" w:styleId="Style10">
    <w:name w:val="Style1"/>
    <w:basedOn w:val="a"/>
    <w:pPr>
      <w:widowControl w:val="0"/>
      <w:suppressAutoHyphens w:val="0"/>
      <w:autoSpaceDE w:val="0"/>
    </w:pPr>
  </w:style>
  <w:style w:type="paragraph" w:customStyle="1" w:styleId="Style6">
    <w:name w:val="Style6"/>
    <w:basedOn w:val="a"/>
    <w:pPr>
      <w:widowControl w:val="0"/>
      <w:suppressAutoHyphens w:val="0"/>
      <w:autoSpaceDE w:val="0"/>
    </w:pPr>
  </w:style>
  <w:style w:type="paragraph" w:customStyle="1" w:styleId="FR2">
    <w:name w:val="FR2"/>
    <w:pPr>
      <w:widowControl w:val="0"/>
      <w:suppressAutoHyphens/>
      <w:autoSpaceDE w:val="0"/>
    </w:pPr>
    <w:rPr>
      <w:rFonts w:eastAsia="Arial"/>
      <w:sz w:val="28"/>
      <w:szCs w:val="28"/>
      <w:lang w:eastAsia="ar-SA"/>
    </w:rPr>
  </w:style>
  <w:style w:type="paragraph" w:customStyle="1" w:styleId="rvps7">
    <w:name w:val="rvps7"/>
    <w:basedOn w:val="a"/>
    <w:pPr>
      <w:suppressAutoHyphens w:val="0"/>
      <w:ind w:left="150" w:right="150"/>
    </w:pPr>
  </w:style>
  <w:style w:type="paragraph" w:customStyle="1" w:styleId="rvps59">
    <w:name w:val="rvps59"/>
    <w:basedOn w:val="a"/>
    <w:pPr>
      <w:suppressAutoHyphens w:val="0"/>
      <w:ind w:firstLine="705"/>
      <w:jc w:val="both"/>
    </w:pPr>
  </w:style>
  <w:style w:type="paragraph" w:customStyle="1" w:styleId="affff3">
    <w:name w:val="основной текст Знак"/>
    <w:basedOn w:val="a"/>
    <w:pPr>
      <w:suppressAutoHyphens w:val="0"/>
      <w:spacing w:after="120"/>
      <w:ind w:firstLine="851"/>
      <w:jc w:val="both"/>
    </w:pPr>
    <w:rPr>
      <w:rFonts w:ascii="Arial" w:hAnsi="Arial"/>
      <w:sz w:val="28"/>
      <w:szCs w:val="20"/>
    </w:rPr>
  </w:style>
  <w:style w:type="paragraph" w:customStyle="1" w:styleId="122">
    <w:name w:val="осн.текст 12 Знак"/>
    <w:basedOn w:val="a"/>
    <w:pPr>
      <w:suppressAutoHyphens w:val="0"/>
      <w:spacing w:after="120"/>
      <w:ind w:firstLine="851"/>
      <w:jc w:val="both"/>
    </w:pPr>
    <w:rPr>
      <w:rFonts w:ascii="Arial" w:hAnsi="Arial"/>
      <w:szCs w:val="20"/>
    </w:rPr>
  </w:style>
  <w:style w:type="paragraph" w:customStyle="1" w:styleId="FR5">
    <w:name w:val="FR5"/>
    <w:pPr>
      <w:widowControl w:val="0"/>
      <w:suppressAutoHyphens/>
      <w:spacing w:line="300" w:lineRule="auto"/>
      <w:ind w:firstLine="720"/>
      <w:jc w:val="both"/>
    </w:pPr>
    <w:rPr>
      <w:rFonts w:ascii="Arial" w:eastAsia="Arial" w:hAnsi="Arial"/>
      <w:sz w:val="24"/>
      <w:lang w:eastAsia="ar-SA"/>
    </w:rPr>
  </w:style>
  <w:style w:type="paragraph" w:customStyle="1" w:styleId="321">
    <w:name w:val="Основной текст с отступом 32"/>
    <w:basedOn w:val="1f4"/>
    <w:pPr>
      <w:ind w:left="703" w:firstLine="709"/>
    </w:pPr>
    <w:rPr>
      <w:rFonts w:ascii="Times New Roman" w:hAnsi="Times New Roman"/>
      <w:sz w:val="28"/>
    </w:rPr>
  </w:style>
  <w:style w:type="paragraph" w:customStyle="1" w:styleId="FR1">
    <w:name w:val="FR1"/>
    <w:pPr>
      <w:widowControl w:val="0"/>
      <w:suppressAutoHyphens/>
      <w:autoSpaceDE w:val="0"/>
      <w:spacing w:before="20"/>
      <w:ind w:left="760"/>
    </w:pPr>
    <w:rPr>
      <w:rFonts w:eastAsia="Arial"/>
      <w:sz w:val="32"/>
      <w:lang w:eastAsia="ar-SA"/>
    </w:rPr>
  </w:style>
  <w:style w:type="paragraph" w:customStyle="1" w:styleId="1fb">
    <w:name w:val="Маркированный список1"/>
    <w:basedOn w:val="a"/>
    <w:pPr>
      <w:tabs>
        <w:tab w:val="left" w:pos="4680"/>
      </w:tabs>
      <w:suppressAutoHyphens w:val="0"/>
      <w:ind w:left="360" w:hanging="360"/>
    </w:pPr>
    <w:rPr>
      <w:sz w:val="20"/>
      <w:szCs w:val="20"/>
    </w:rPr>
  </w:style>
  <w:style w:type="paragraph" w:customStyle="1" w:styleId="2c">
    <w:name w:val="Цитата2"/>
    <w:basedOn w:val="a"/>
    <w:pPr>
      <w:widowControl w:val="0"/>
      <w:suppressAutoHyphens w:val="0"/>
      <w:ind w:left="1134" w:right="896" w:hanging="283"/>
      <w:jc w:val="center"/>
    </w:pPr>
    <w:rPr>
      <w:b/>
      <w:caps/>
      <w:szCs w:val="20"/>
    </w:rPr>
  </w:style>
  <w:style w:type="paragraph" w:customStyle="1" w:styleId="affff4">
    <w:name w:val="основной текст Знак Знак"/>
    <w:basedOn w:val="a"/>
    <w:pPr>
      <w:suppressAutoHyphens w:val="0"/>
      <w:spacing w:after="120"/>
      <w:ind w:firstLine="851"/>
      <w:jc w:val="both"/>
    </w:pPr>
    <w:rPr>
      <w:rFonts w:ascii="Arial" w:hAnsi="Arial"/>
      <w:sz w:val="28"/>
      <w:szCs w:val="20"/>
    </w:rPr>
  </w:style>
  <w:style w:type="paragraph" w:customStyle="1" w:styleId="Iiiaeuiue0">
    <w:name w:val="Ii?iaeuiue"/>
    <w:pPr>
      <w:suppressAutoHyphens/>
    </w:pPr>
    <w:rPr>
      <w:rFonts w:ascii="Baltica" w:eastAsia="Arial" w:hAnsi="Baltica"/>
      <w:sz w:val="24"/>
      <w:lang w:eastAsia="ar-SA"/>
    </w:rPr>
  </w:style>
  <w:style w:type="paragraph" w:customStyle="1" w:styleId="1fc">
    <w:name w:val="заголовок 1"/>
    <w:basedOn w:val="a"/>
    <w:next w:val="a"/>
    <w:pPr>
      <w:keepNext/>
      <w:widowControl w:val="0"/>
      <w:suppressAutoHyphens w:val="0"/>
      <w:ind w:firstLine="851"/>
      <w:jc w:val="center"/>
    </w:pPr>
    <w:rPr>
      <w:b/>
      <w:sz w:val="32"/>
      <w:szCs w:val="20"/>
    </w:rPr>
  </w:style>
  <w:style w:type="paragraph" w:customStyle="1" w:styleId="FR3">
    <w:name w:val="FR3"/>
    <w:pPr>
      <w:widowControl w:val="0"/>
      <w:suppressAutoHyphens/>
      <w:spacing w:before="420" w:line="336" w:lineRule="auto"/>
    </w:pPr>
    <w:rPr>
      <w:rFonts w:ascii="Arial" w:eastAsia="Arial" w:hAnsi="Arial"/>
      <w:sz w:val="22"/>
      <w:lang w:eastAsia="ar-SA"/>
    </w:rPr>
  </w:style>
  <w:style w:type="paragraph" w:customStyle="1" w:styleId="1fd">
    <w:name w:val="Маркированный список 1"/>
    <w:basedOn w:val="aff2"/>
    <w:next w:val="aff4"/>
    <w:pPr>
      <w:widowControl w:val="0"/>
      <w:tabs>
        <w:tab w:val="left" w:pos="-2410"/>
      </w:tabs>
      <w:suppressAutoHyphens w:val="0"/>
      <w:spacing w:after="0"/>
      <w:ind w:firstLine="851"/>
      <w:jc w:val="both"/>
    </w:pPr>
    <w:rPr>
      <w:i/>
      <w:iCs/>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rPr>
  </w:style>
  <w:style w:type="paragraph" w:customStyle="1" w:styleId="affff5">
    <w:name w:val="Основной текст ДБ"/>
    <w:basedOn w:val="a"/>
    <w:pPr>
      <w:suppressAutoHyphens w:val="0"/>
      <w:spacing w:before="120" w:line="312" w:lineRule="auto"/>
      <w:ind w:firstLine="851"/>
      <w:jc w:val="both"/>
    </w:pPr>
    <w:rPr>
      <w:szCs w:val="20"/>
    </w:rPr>
  </w:style>
  <w:style w:type="paragraph" w:customStyle="1" w:styleId="1fe">
    <w:name w:val="Заголовок 1 ДБ"/>
    <w:basedOn w:val="1"/>
    <w:next w:val="a"/>
    <w:pPr>
      <w:pageBreakBefore/>
      <w:numPr>
        <w:numId w:val="0"/>
      </w:numPr>
      <w:suppressAutoHyphens w:val="0"/>
      <w:snapToGrid/>
      <w:spacing w:before="240" w:after="60" w:line="360" w:lineRule="auto"/>
      <w:jc w:val="center"/>
    </w:pPr>
    <w:rPr>
      <w:rFonts w:ascii="Times New Roman" w:hAnsi="Times New Roman"/>
      <w:caps/>
      <w:kern w:val="1"/>
      <w:sz w:val="32"/>
      <w:szCs w:val="20"/>
    </w:rPr>
  </w:style>
  <w:style w:type="paragraph" w:customStyle="1" w:styleId="affff6">
    <w:name w:val="Список ДБ"/>
    <w:basedOn w:val="affa"/>
    <w:pPr>
      <w:tabs>
        <w:tab w:val="left" w:pos="4680"/>
      </w:tabs>
      <w:spacing w:before="60" w:line="312" w:lineRule="auto"/>
      <w:ind w:left="360" w:hanging="360"/>
      <w:jc w:val="both"/>
    </w:pPr>
    <w:rPr>
      <w:sz w:val="24"/>
      <w:szCs w:val="20"/>
    </w:rPr>
  </w:style>
  <w:style w:type="paragraph" w:customStyle="1" w:styleId="affff7">
    <w:name w:val="Текст в таблице ДБ"/>
    <w:basedOn w:val="a"/>
    <w:pPr>
      <w:suppressAutoHyphens w:val="0"/>
    </w:pPr>
    <w:rPr>
      <w:szCs w:val="20"/>
    </w:rPr>
  </w:style>
  <w:style w:type="paragraph" w:customStyle="1" w:styleId="affff8">
    <w:name w:val="Название таблицы ДБ"/>
    <w:basedOn w:val="a"/>
    <w:pPr>
      <w:suppressAutoHyphens w:val="0"/>
      <w:jc w:val="center"/>
    </w:pPr>
    <w:rPr>
      <w:i/>
      <w:sz w:val="20"/>
      <w:szCs w:val="20"/>
    </w:rPr>
  </w:style>
  <w:style w:type="paragraph" w:customStyle="1" w:styleId="FR4">
    <w:name w:val="FR4"/>
    <w:pPr>
      <w:widowControl w:val="0"/>
      <w:suppressAutoHyphens/>
      <w:spacing w:line="396" w:lineRule="auto"/>
      <w:ind w:left="640" w:hanging="640"/>
      <w:jc w:val="both"/>
    </w:pPr>
    <w:rPr>
      <w:rFonts w:eastAsia="Arial"/>
      <w:sz w:val="12"/>
      <w:lang w:val="en-US" w:eastAsia="ar-SA"/>
    </w:rPr>
  </w:style>
  <w:style w:type="paragraph" w:customStyle="1" w:styleId="affff9">
    <w:name w:val="íàçâàíèå"/>
    <w:basedOn w:val="a"/>
    <w:pPr>
      <w:widowControl w:val="0"/>
      <w:suppressAutoHyphens w:val="0"/>
    </w:pPr>
    <w:rPr>
      <w:szCs w:val="20"/>
    </w:rPr>
  </w:style>
  <w:style w:type="paragraph" w:customStyle="1" w:styleId="style60">
    <w:name w:val="style6"/>
    <w:basedOn w:val="a"/>
    <w:pPr>
      <w:suppressAutoHyphens w:val="0"/>
      <w:spacing w:before="280" w:after="280"/>
    </w:pPr>
  </w:style>
  <w:style w:type="paragraph" w:customStyle="1" w:styleId="Heading">
    <w:name w:val="Heading"/>
    <w:pPr>
      <w:suppressAutoHyphens/>
      <w:overflowPunct w:val="0"/>
      <w:autoSpaceDE w:val="0"/>
      <w:textAlignment w:val="baseline"/>
    </w:pPr>
    <w:rPr>
      <w:rFonts w:ascii="Arial" w:eastAsia="Arial" w:hAnsi="Arial"/>
      <w:b/>
      <w:sz w:val="22"/>
      <w:lang w:eastAsia="ar-SA"/>
    </w:rPr>
  </w:style>
  <w:style w:type="paragraph" w:customStyle="1" w:styleId="1ff">
    <w:name w:val="Текст1"/>
    <w:basedOn w:val="a"/>
    <w:pPr>
      <w:suppressAutoHyphens w:val="0"/>
    </w:pPr>
    <w:rPr>
      <w:rFonts w:ascii="Courier New" w:hAnsi="Courier New" w:cs="Courier New"/>
      <w:sz w:val="20"/>
      <w:szCs w:val="20"/>
    </w:rPr>
  </w:style>
  <w:style w:type="paragraph" w:customStyle="1" w:styleId="Iauiue">
    <w:name w:val="Iau?iue"/>
    <w:pPr>
      <w:suppressAutoHyphens/>
    </w:pPr>
    <w:rPr>
      <w:rFonts w:eastAsia="Arial"/>
      <w:lang w:eastAsia="ar-SA"/>
    </w:rPr>
  </w:style>
  <w:style w:type="paragraph" w:customStyle="1" w:styleId="221">
    <w:name w:val="Основной текст 22"/>
    <w:basedOn w:val="a"/>
    <w:pPr>
      <w:suppressAutoHyphens w:val="0"/>
      <w:spacing w:after="120" w:line="480" w:lineRule="auto"/>
    </w:pPr>
    <w:rPr>
      <w:sz w:val="20"/>
      <w:szCs w:val="20"/>
    </w:rPr>
  </w:style>
  <w:style w:type="paragraph" w:customStyle="1" w:styleId="240">
    <w:name w:val="Основной текст с отступом 24"/>
    <w:basedOn w:val="a"/>
    <w:pPr>
      <w:suppressAutoHyphens w:val="0"/>
      <w:ind w:left="360"/>
      <w:jc w:val="both"/>
    </w:pPr>
    <w:rPr>
      <w:sz w:val="28"/>
      <w:szCs w:val="20"/>
    </w:rPr>
  </w:style>
  <w:style w:type="paragraph" w:customStyle="1" w:styleId="Style13">
    <w:name w:val="Style13"/>
    <w:basedOn w:val="a"/>
    <w:pPr>
      <w:widowControl w:val="0"/>
      <w:suppressAutoHyphens w:val="0"/>
      <w:autoSpaceDE w:val="0"/>
    </w:pPr>
  </w:style>
  <w:style w:type="paragraph" w:customStyle="1" w:styleId="Style14">
    <w:name w:val="Style14"/>
    <w:basedOn w:val="a"/>
    <w:pPr>
      <w:widowControl w:val="0"/>
      <w:suppressAutoHyphens w:val="0"/>
      <w:autoSpaceDE w:val="0"/>
    </w:pPr>
  </w:style>
  <w:style w:type="paragraph" w:customStyle="1" w:styleId="Style17">
    <w:name w:val="Style17"/>
    <w:basedOn w:val="a"/>
    <w:pPr>
      <w:widowControl w:val="0"/>
      <w:suppressAutoHyphens w:val="0"/>
      <w:autoSpaceDE w:val="0"/>
    </w:pPr>
  </w:style>
  <w:style w:type="paragraph" w:customStyle="1" w:styleId="Style19">
    <w:name w:val="Style19"/>
    <w:basedOn w:val="a"/>
    <w:pPr>
      <w:widowControl w:val="0"/>
      <w:suppressAutoHyphens w:val="0"/>
      <w:autoSpaceDE w:val="0"/>
      <w:spacing w:line="235" w:lineRule="exact"/>
    </w:pPr>
  </w:style>
  <w:style w:type="paragraph" w:customStyle="1" w:styleId="Style20">
    <w:name w:val="Style20"/>
    <w:basedOn w:val="a"/>
    <w:pPr>
      <w:widowControl w:val="0"/>
      <w:suppressAutoHyphens w:val="0"/>
      <w:autoSpaceDE w:val="0"/>
      <w:spacing w:line="240" w:lineRule="exact"/>
      <w:jc w:val="center"/>
    </w:pPr>
  </w:style>
  <w:style w:type="paragraph" w:customStyle="1" w:styleId="Style22">
    <w:name w:val="Style22"/>
    <w:basedOn w:val="a"/>
    <w:pPr>
      <w:widowControl w:val="0"/>
      <w:suppressAutoHyphens w:val="0"/>
      <w:autoSpaceDE w:val="0"/>
      <w:spacing w:line="252" w:lineRule="exact"/>
      <w:ind w:firstLine="197"/>
    </w:pPr>
  </w:style>
  <w:style w:type="paragraph" w:customStyle="1" w:styleId="Style5">
    <w:name w:val="Style5"/>
    <w:basedOn w:val="a"/>
    <w:pPr>
      <w:widowControl w:val="0"/>
      <w:suppressAutoHyphens w:val="0"/>
      <w:autoSpaceDE w:val="0"/>
      <w:spacing w:line="283" w:lineRule="exact"/>
      <w:jc w:val="center"/>
    </w:pPr>
  </w:style>
  <w:style w:type="paragraph" w:customStyle="1" w:styleId="Style24">
    <w:name w:val="Style24"/>
    <w:basedOn w:val="a"/>
    <w:pPr>
      <w:widowControl w:val="0"/>
      <w:suppressAutoHyphens w:val="0"/>
      <w:autoSpaceDE w:val="0"/>
      <w:spacing w:line="240" w:lineRule="exact"/>
      <w:jc w:val="center"/>
    </w:pPr>
  </w:style>
  <w:style w:type="paragraph" w:customStyle="1" w:styleId="Style26">
    <w:name w:val="Style26"/>
    <w:basedOn w:val="a"/>
    <w:pPr>
      <w:widowControl w:val="0"/>
      <w:suppressAutoHyphens w:val="0"/>
      <w:autoSpaceDE w:val="0"/>
      <w:spacing w:line="242" w:lineRule="exact"/>
    </w:pPr>
  </w:style>
  <w:style w:type="paragraph" w:customStyle="1" w:styleId="Style18">
    <w:name w:val="Style18"/>
    <w:basedOn w:val="a"/>
    <w:pPr>
      <w:widowControl w:val="0"/>
      <w:suppressAutoHyphens w:val="0"/>
      <w:autoSpaceDE w:val="0"/>
    </w:pPr>
  </w:style>
  <w:style w:type="paragraph" w:customStyle="1" w:styleId="Style25">
    <w:name w:val="Style25"/>
    <w:basedOn w:val="a"/>
    <w:pPr>
      <w:widowControl w:val="0"/>
      <w:suppressAutoHyphens w:val="0"/>
      <w:autoSpaceDE w:val="0"/>
      <w:spacing w:line="230" w:lineRule="exact"/>
      <w:jc w:val="center"/>
    </w:pPr>
  </w:style>
  <w:style w:type="paragraph" w:customStyle="1" w:styleId="Style27">
    <w:name w:val="Style27"/>
    <w:basedOn w:val="a"/>
    <w:pPr>
      <w:widowControl w:val="0"/>
      <w:suppressAutoHyphens w:val="0"/>
      <w:autoSpaceDE w:val="0"/>
      <w:spacing w:line="230" w:lineRule="exact"/>
      <w:ind w:firstLine="456"/>
    </w:pPr>
  </w:style>
  <w:style w:type="paragraph" w:customStyle="1" w:styleId="--0">
    <w:name w:val="Концепция-заг-спис"/>
    <w:basedOn w:val="5"/>
    <w:pPr>
      <w:keepNext w:val="0"/>
      <w:numPr>
        <w:ilvl w:val="0"/>
        <w:numId w:val="0"/>
      </w:numPr>
      <w:spacing w:before="240" w:after="60"/>
    </w:pPr>
    <w:rPr>
      <w:rFonts w:ascii="Arial" w:hAnsi="Arial" w:cs="Arial"/>
      <w:bCs/>
      <w:iCs/>
      <w:color w:val="000000"/>
      <w:sz w:val="22"/>
      <w:szCs w:val="22"/>
    </w:rPr>
  </w:style>
  <w:style w:type="paragraph" w:customStyle="1" w:styleId="-0">
    <w:name w:val="Концепция-текст"/>
    <w:basedOn w:val="a"/>
    <w:pPr>
      <w:spacing w:before="120"/>
      <w:ind w:left="567"/>
      <w:jc w:val="both"/>
    </w:pPr>
    <w:rPr>
      <w:rFonts w:ascii="Arial" w:hAnsi="Arial" w:cs="Arial"/>
      <w:color w:val="000000"/>
      <w:sz w:val="22"/>
      <w:szCs w:val="22"/>
    </w:rPr>
  </w:style>
  <w:style w:type="paragraph" w:customStyle="1" w:styleId="Normal">
    <w:name w:val="Normal"/>
    <w:pPr>
      <w:suppressAutoHyphens/>
    </w:pPr>
    <w:rPr>
      <w:rFonts w:eastAsia="Arial"/>
      <w:sz w:val="24"/>
      <w:lang w:eastAsia="ar-SA"/>
    </w:rPr>
  </w:style>
  <w:style w:type="paragraph" w:customStyle="1" w:styleId="BodyTextIndent3">
    <w:name w:val="Body Text Indent 3"/>
    <w:basedOn w:val="Normal"/>
    <w:pPr>
      <w:ind w:left="703" w:firstLine="709"/>
    </w:pPr>
    <w:rPr>
      <w:sz w:val="28"/>
    </w:rPr>
  </w:style>
  <w:style w:type="paragraph" w:customStyle="1" w:styleId="ConsPlusCell">
    <w:name w:val="ConsPlusCell"/>
    <w:pPr>
      <w:widowControl w:val="0"/>
      <w:suppressAutoHyphens/>
      <w:autoSpaceDE w:val="0"/>
    </w:pPr>
    <w:rPr>
      <w:rFonts w:ascii="Arial" w:eastAsia="Arial" w:hAnsi="Arial" w:cs="Arial"/>
      <w:lang w:eastAsia="ar-SA"/>
    </w:rPr>
  </w:style>
  <w:style w:type="paragraph" w:customStyle="1" w:styleId="Style8">
    <w:name w:val="Style8"/>
    <w:basedOn w:val="a"/>
    <w:next w:val="a"/>
    <w:rPr>
      <w:szCs w:val="20"/>
    </w:rPr>
  </w:style>
  <w:style w:type="paragraph" w:customStyle="1" w:styleId="affffa">
    <w:name w:val="Основной текст пояснительной записки"/>
    <w:basedOn w:val="a"/>
    <w:pPr>
      <w:suppressAutoHyphens w:val="0"/>
      <w:spacing w:line="312" w:lineRule="auto"/>
      <w:ind w:firstLine="709"/>
      <w:jc w:val="both"/>
    </w:pPr>
    <w:rPr>
      <w:sz w:val="28"/>
      <w:szCs w:val="28"/>
    </w:rPr>
  </w:style>
  <w:style w:type="paragraph" w:customStyle="1" w:styleId="S">
    <w:name w:val="S_Отступ"/>
    <w:basedOn w:val="a"/>
    <w:pPr>
      <w:suppressAutoHyphens w:val="0"/>
      <w:spacing w:line="360" w:lineRule="auto"/>
      <w:jc w:val="both"/>
    </w:pPr>
    <w:rPr>
      <w:sz w:val="28"/>
      <w:szCs w:val="28"/>
    </w:rPr>
  </w:style>
  <w:style w:type="paragraph" w:customStyle="1" w:styleId="affffb">
    <w:name w:val="подзаголовки"/>
    <w:basedOn w:val="affffa"/>
    <w:pPr>
      <w:suppressAutoHyphens/>
      <w:ind w:firstLine="0"/>
      <w:jc w:val="center"/>
    </w:pPr>
    <w:rPr>
      <w:b/>
    </w:rPr>
  </w:style>
  <w:style w:type="paragraph" w:customStyle="1" w:styleId="affffc">
    <w:name w:val="Стиль таблицы по правому краю"/>
    <w:basedOn w:val="a"/>
    <w:pPr>
      <w:suppressAutoHyphens w:val="0"/>
      <w:jc w:val="both"/>
    </w:pPr>
  </w:style>
  <w:style w:type="paragraph" w:customStyle="1" w:styleId="affffd">
    <w:name w:val="заголовки таблиц"/>
    <w:basedOn w:val="a"/>
    <w:pPr>
      <w:spacing w:line="312" w:lineRule="auto"/>
      <w:jc w:val="center"/>
    </w:pPr>
    <w:rPr>
      <w:b/>
      <w:sz w:val="28"/>
      <w:szCs w:val="28"/>
    </w:rPr>
  </w:style>
  <w:style w:type="paragraph" w:customStyle="1" w:styleId="00">
    <w:name w:val="00 таблица центр"/>
    <w:basedOn w:val="a"/>
    <w:pPr>
      <w:suppressAutoHyphens w:val="0"/>
      <w:snapToGrid w:val="0"/>
      <w:spacing w:line="312" w:lineRule="auto"/>
      <w:jc w:val="center"/>
    </w:pPr>
    <w:rPr>
      <w:szCs w:val="20"/>
    </w:rPr>
  </w:style>
  <w:style w:type="paragraph" w:customStyle="1" w:styleId="S310">
    <w:name w:val="S_Нумерованный_3.1"/>
    <w:basedOn w:val="a"/>
    <w:pPr>
      <w:spacing w:line="360" w:lineRule="auto"/>
      <w:ind w:firstLine="709"/>
      <w:jc w:val="both"/>
    </w:pPr>
    <w:rPr>
      <w:sz w:val="28"/>
      <w:szCs w:val="28"/>
    </w:rPr>
  </w:style>
  <w:style w:type="paragraph" w:customStyle="1" w:styleId="000">
    <w:name w:val="00 подзаголовки таблиц"/>
    <w:basedOn w:val="a"/>
    <w:pPr>
      <w:suppressAutoHyphens w:val="0"/>
      <w:snapToGrid w:val="0"/>
      <w:spacing w:line="312" w:lineRule="auto"/>
      <w:jc w:val="center"/>
    </w:pPr>
    <w:rPr>
      <w:b/>
      <w:szCs w:val="20"/>
    </w:rPr>
  </w:style>
  <w:style w:type="paragraph" w:customStyle="1" w:styleId="001">
    <w:name w:val="00 табица по правому краю"/>
    <w:basedOn w:val="a"/>
    <w:pPr>
      <w:suppressAutoHyphens w:val="0"/>
      <w:snapToGrid w:val="0"/>
      <w:spacing w:line="312" w:lineRule="auto"/>
    </w:pPr>
    <w:rPr>
      <w:szCs w:val="20"/>
    </w:rPr>
  </w:style>
  <w:style w:type="paragraph" w:customStyle="1" w:styleId="002">
    <w:name w:val="00 таблица по правому краю"/>
    <w:basedOn w:val="a"/>
    <w:pPr>
      <w:suppressAutoHyphens w:val="0"/>
      <w:spacing w:line="276" w:lineRule="auto"/>
    </w:pPr>
  </w:style>
  <w:style w:type="paragraph" w:customStyle="1" w:styleId="affffe">
    <w:name w:val="Стиль таблицы"/>
    <w:basedOn w:val="affffa"/>
    <w:pPr>
      <w:spacing w:line="240" w:lineRule="auto"/>
      <w:ind w:firstLine="0"/>
      <w:jc w:val="center"/>
    </w:pPr>
    <w:rPr>
      <w:sz w:val="24"/>
      <w:szCs w:val="24"/>
    </w:rPr>
  </w:style>
  <w:style w:type="paragraph" w:customStyle="1" w:styleId="afffff">
    <w:name w:val="подзаголовки таблиц"/>
    <w:basedOn w:val="affffa"/>
    <w:pPr>
      <w:spacing w:line="240" w:lineRule="auto"/>
      <w:ind w:firstLine="0"/>
      <w:jc w:val="center"/>
    </w:pPr>
    <w:rPr>
      <w:b/>
      <w:sz w:val="24"/>
      <w:szCs w:val="24"/>
    </w:rPr>
  </w:style>
  <w:style w:type="paragraph" w:customStyle="1" w:styleId="003">
    <w:name w:val="00 Основной текст"/>
    <w:basedOn w:val="a"/>
    <w:pPr>
      <w:suppressAutoHyphens w:val="0"/>
      <w:spacing w:line="276" w:lineRule="auto"/>
      <w:ind w:firstLine="709"/>
      <w:jc w:val="both"/>
    </w:pPr>
    <w:rPr>
      <w:szCs w:val="28"/>
    </w:rPr>
  </w:style>
  <w:style w:type="paragraph" w:customStyle="1" w:styleId="afffff0">
    <w:name w:val="Абзац"/>
    <w:pPr>
      <w:suppressAutoHyphens/>
      <w:ind w:firstLine="720"/>
      <w:jc w:val="both"/>
    </w:pPr>
    <w:rPr>
      <w:rFonts w:eastAsia="Arial"/>
      <w:sz w:val="28"/>
      <w:lang w:eastAsia="ar-SA"/>
    </w:rPr>
  </w:style>
  <w:style w:type="paragraph" w:customStyle="1" w:styleId="1210">
    <w:name w:val="Абзац 1 и 2/10"/>
    <w:basedOn w:val="a"/>
    <w:pPr>
      <w:suppressAutoHyphens w:val="0"/>
      <w:spacing w:after="140" w:line="288" w:lineRule="auto"/>
      <w:ind w:firstLine="720"/>
      <w:jc w:val="both"/>
    </w:pPr>
    <w:rPr>
      <w:sz w:val="28"/>
      <w:szCs w:val="20"/>
    </w:rPr>
  </w:style>
  <w:style w:type="paragraph" w:customStyle="1" w:styleId="BodyText2">
    <w:name w:val="Body Text 2"/>
    <w:basedOn w:val="a"/>
    <w:pPr>
      <w:suppressAutoHyphens w:val="0"/>
      <w:overflowPunct w:val="0"/>
      <w:autoSpaceDE w:val="0"/>
    </w:pPr>
    <w:rPr>
      <w:sz w:val="28"/>
      <w:szCs w:val="20"/>
    </w:rPr>
  </w:style>
  <w:style w:type="paragraph" w:customStyle="1" w:styleId="afffff1">
    <w:name w:val="Прижатый влево"/>
    <w:basedOn w:val="a"/>
    <w:next w:val="a"/>
    <w:pPr>
      <w:suppressAutoHyphens w:val="0"/>
      <w:autoSpaceDE w:val="0"/>
    </w:pPr>
    <w:rPr>
      <w:rFonts w:ascii="Arial" w:hAnsi="Arial"/>
    </w:rPr>
  </w:style>
  <w:style w:type="numbering" w:customStyle="1" w:styleId="1ff0">
    <w:name w:val="Нет списка1"/>
    <w:next w:val="a2"/>
    <w:uiPriority w:val="99"/>
    <w:semiHidden/>
    <w:unhideWhenUsed/>
    <w:rsid w:val="009C4007"/>
  </w:style>
  <w:style w:type="paragraph" w:styleId="afffff2">
    <w:name w:val="Document Map"/>
    <w:basedOn w:val="a"/>
    <w:link w:val="afffff3"/>
    <w:uiPriority w:val="99"/>
    <w:semiHidden/>
    <w:rsid w:val="009C4007"/>
    <w:pPr>
      <w:shd w:val="clear" w:color="auto" w:fill="000080"/>
      <w:suppressAutoHyphens w:val="0"/>
      <w:spacing w:after="200" w:line="276" w:lineRule="auto"/>
    </w:pPr>
    <w:rPr>
      <w:rFonts w:ascii="Tahoma" w:hAnsi="Tahoma" w:cs="Tahoma"/>
      <w:sz w:val="20"/>
      <w:szCs w:val="20"/>
      <w:lang w:eastAsia="ru-RU"/>
    </w:rPr>
  </w:style>
  <w:style w:type="character" w:customStyle="1" w:styleId="afffff3">
    <w:name w:val="Схема документа Знак"/>
    <w:link w:val="afffff2"/>
    <w:uiPriority w:val="99"/>
    <w:semiHidden/>
    <w:rsid w:val="009C4007"/>
    <w:rPr>
      <w:rFonts w:ascii="Tahoma" w:hAnsi="Tahoma" w:cs="Tahoma"/>
      <w:shd w:val="clear" w:color="auto" w:fill="000080"/>
    </w:rPr>
  </w:style>
  <w:style w:type="character" w:customStyle="1" w:styleId="aff3">
    <w:name w:val="Основной текст Знак"/>
    <w:link w:val="aff2"/>
    <w:rsid w:val="009C4007"/>
    <w:rPr>
      <w:sz w:val="24"/>
      <w:szCs w:val="24"/>
      <w:lang w:eastAsia="ar-SA"/>
    </w:rPr>
  </w:style>
  <w:style w:type="table" w:styleId="afffff4">
    <w:name w:val="Table Grid"/>
    <w:basedOn w:val="a1"/>
    <w:rsid w:val="002328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d">
    <w:name w:val="Нет списка2"/>
    <w:next w:val="a2"/>
    <w:uiPriority w:val="99"/>
    <w:semiHidden/>
    <w:unhideWhenUsed/>
    <w:rsid w:val="005C19DD"/>
  </w:style>
  <w:style w:type="character" w:customStyle="1" w:styleId="20">
    <w:name w:val="Заголовок 2 Знак"/>
    <w:link w:val="2"/>
    <w:rsid w:val="005C19DD"/>
    <w:rPr>
      <w:rFonts w:ascii="Palatino Linotype" w:hAnsi="Palatino Linotype" w:cs="Arial"/>
      <w:b/>
      <w:sz w:val="16"/>
      <w:szCs w:val="18"/>
      <w:lang w:eastAsia="ar-SA"/>
    </w:rPr>
  </w:style>
  <w:style w:type="numbering" w:customStyle="1" w:styleId="112">
    <w:name w:val="Нет списка11"/>
    <w:next w:val="a2"/>
    <w:uiPriority w:val="99"/>
    <w:semiHidden/>
    <w:unhideWhenUsed/>
    <w:rsid w:val="005C19DD"/>
  </w:style>
  <w:style w:type="character" w:styleId="afffff5">
    <w:name w:val="annotation reference"/>
    <w:uiPriority w:val="99"/>
    <w:semiHidden/>
    <w:unhideWhenUsed/>
    <w:rsid w:val="005C19DD"/>
    <w:rPr>
      <w:sz w:val="16"/>
      <w:szCs w:val="16"/>
    </w:rPr>
  </w:style>
  <w:style w:type="paragraph" w:styleId="afffff6">
    <w:name w:val="annotation text"/>
    <w:basedOn w:val="a"/>
    <w:link w:val="afffff7"/>
    <w:uiPriority w:val="99"/>
    <w:semiHidden/>
    <w:unhideWhenUsed/>
    <w:rsid w:val="005C19DD"/>
    <w:pPr>
      <w:widowControl w:val="0"/>
      <w:suppressAutoHyphens w:val="0"/>
      <w:adjustRightInd w:val="0"/>
      <w:spacing w:after="200" w:line="276" w:lineRule="auto"/>
      <w:jc w:val="both"/>
      <w:textAlignment w:val="baseline"/>
    </w:pPr>
    <w:rPr>
      <w:sz w:val="20"/>
      <w:szCs w:val="20"/>
      <w:lang w:eastAsia="ru-RU"/>
    </w:rPr>
  </w:style>
  <w:style w:type="character" w:customStyle="1" w:styleId="afffff7">
    <w:name w:val="Текст примечания Знак"/>
    <w:basedOn w:val="a0"/>
    <w:link w:val="afffff6"/>
    <w:uiPriority w:val="99"/>
    <w:semiHidden/>
    <w:rsid w:val="005C19DD"/>
  </w:style>
  <w:style w:type="paragraph" w:styleId="afffff8">
    <w:name w:val="annotation subject"/>
    <w:basedOn w:val="afffff6"/>
    <w:next w:val="afffff6"/>
    <w:link w:val="afffff9"/>
    <w:uiPriority w:val="99"/>
    <w:semiHidden/>
    <w:unhideWhenUsed/>
    <w:rsid w:val="005C19DD"/>
    <w:rPr>
      <w:rFonts w:ascii="Calibri" w:hAnsi="Calibri"/>
      <w:b/>
      <w:bCs/>
      <w:lang w:val="x-none" w:eastAsia="x-none"/>
    </w:rPr>
  </w:style>
  <w:style w:type="character" w:customStyle="1" w:styleId="afffff9">
    <w:name w:val="Тема примечания Знак"/>
    <w:link w:val="afffff8"/>
    <w:uiPriority w:val="99"/>
    <w:semiHidden/>
    <w:rsid w:val="005C19DD"/>
    <w:rPr>
      <w:rFonts w:ascii="Calibri" w:hAnsi="Calibri"/>
      <w:b/>
      <w:bCs/>
      <w:lang w:val="x-none" w:eastAsia="x-none"/>
    </w:rPr>
  </w:style>
  <w:style w:type="numbering" w:customStyle="1" w:styleId="35">
    <w:name w:val="Нет списка3"/>
    <w:next w:val="a2"/>
    <w:uiPriority w:val="99"/>
    <w:semiHidden/>
    <w:unhideWhenUsed/>
    <w:rsid w:val="00C119D6"/>
  </w:style>
  <w:style w:type="character" w:customStyle="1" w:styleId="pre">
    <w:name w:val="pre"/>
    <w:rsid w:val="00C119D6"/>
  </w:style>
  <w:style w:type="character" w:customStyle="1" w:styleId="40">
    <w:name w:val="Заголовок 4 Знак"/>
    <w:link w:val="4"/>
    <w:rsid w:val="00C119D6"/>
    <w:rPr>
      <w:sz w:val="28"/>
      <w:szCs w:val="28"/>
      <w:lang w:eastAsia="ar-SA"/>
    </w:rPr>
  </w:style>
  <w:style w:type="character" w:customStyle="1" w:styleId="80">
    <w:name w:val="Заголовок 8 Знак"/>
    <w:link w:val="8"/>
    <w:rsid w:val="00C119D6"/>
    <w:rPr>
      <w:i/>
      <w:i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138073">
      <w:bodyDiv w:val="1"/>
      <w:marLeft w:val="0"/>
      <w:marRight w:val="0"/>
      <w:marTop w:val="0"/>
      <w:marBottom w:val="0"/>
      <w:divBdr>
        <w:top w:val="none" w:sz="0" w:space="0" w:color="auto"/>
        <w:left w:val="none" w:sz="0" w:space="0" w:color="auto"/>
        <w:bottom w:val="none" w:sz="0" w:space="0" w:color="auto"/>
        <w:right w:val="none" w:sz="0" w:space="0" w:color="auto"/>
      </w:divBdr>
    </w:div>
    <w:div w:id="525563366">
      <w:bodyDiv w:val="1"/>
      <w:marLeft w:val="0"/>
      <w:marRight w:val="0"/>
      <w:marTop w:val="0"/>
      <w:marBottom w:val="0"/>
      <w:divBdr>
        <w:top w:val="none" w:sz="0" w:space="0" w:color="auto"/>
        <w:left w:val="none" w:sz="0" w:space="0" w:color="auto"/>
        <w:bottom w:val="none" w:sz="0" w:space="0" w:color="auto"/>
        <w:right w:val="none" w:sz="0" w:space="0" w:color="auto"/>
      </w:divBdr>
    </w:div>
    <w:div w:id="637807506">
      <w:bodyDiv w:val="1"/>
      <w:marLeft w:val="0"/>
      <w:marRight w:val="0"/>
      <w:marTop w:val="0"/>
      <w:marBottom w:val="0"/>
      <w:divBdr>
        <w:top w:val="none" w:sz="0" w:space="0" w:color="auto"/>
        <w:left w:val="none" w:sz="0" w:space="0" w:color="auto"/>
        <w:bottom w:val="none" w:sz="0" w:space="0" w:color="auto"/>
        <w:right w:val="none" w:sz="0" w:space="0" w:color="auto"/>
      </w:divBdr>
    </w:div>
    <w:div w:id="746078672">
      <w:bodyDiv w:val="1"/>
      <w:marLeft w:val="0"/>
      <w:marRight w:val="0"/>
      <w:marTop w:val="0"/>
      <w:marBottom w:val="0"/>
      <w:divBdr>
        <w:top w:val="none" w:sz="0" w:space="0" w:color="auto"/>
        <w:left w:val="none" w:sz="0" w:space="0" w:color="auto"/>
        <w:bottom w:val="none" w:sz="0" w:space="0" w:color="auto"/>
        <w:right w:val="none" w:sz="0" w:space="0" w:color="auto"/>
      </w:divBdr>
    </w:div>
    <w:div w:id="945163032">
      <w:bodyDiv w:val="1"/>
      <w:marLeft w:val="0"/>
      <w:marRight w:val="0"/>
      <w:marTop w:val="0"/>
      <w:marBottom w:val="0"/>
      <w:divBdr>
        <w:top w:val="none" w:sz="0" w:space="0" w:color="auto"/>
        <w:left w:val="none" w:sz="0" w:space="0" w:color="auto"/>
        <w:bottom w:val="none" w:sz="0" w:space="0" w:color="auto"/>
        <w:right w:val="none" w:sz="0" w:space="0" w:color="auto"/>
      </w:divBdr>
    </w:div>
    <w:div w:id="989409400">
      <w:bodyDiv w:val="1"/>
      <w:marLeft w:val="0"/>
      <w:marRight w:val="0"/>
      <w:marTop w:val="0"/>
      <w:marBottom w:val="0"/>
      <w:divBdr>
        <w:top w:val="none" w:sz="0" w:space="0" w:color="auto"/>
        <w:left w:val="none" w:sz="0" w:space="0" w:color="auto"/>
        <w:bottom w:val="none" w:sz="0" w:space="0" w:color="auto"/>
        <w:right w:val="none" w:sz="0" w:space="0" w:color="auto"/>
      </w:divBdr>
    </w:div>
    <w:div w:id="1066151063">
      <w:bodyDiv w:val="1"/>
      <w:marLeft w:val="0"/>
      <w:marRight w:val="0"/>
      <w:marTop w:val="0"/>
      <w:marBottom w:val="0"/>
      <w:divBdr>
        <w:top w:val="none" w:sz="0" w:space="0" w:color="auto"/>
        <w:left w:val="none" w:sz="0" w:space="0" w:color="auto"/>
        <w:bottom w:val="none" w:sz="0" w:space="0" w:color="auto"/>
        <w:right w:val="none" w:sz="0" w:space="0" w:color="auto"/>
      </w:divBdr>
    </w:div>
    <w:div w:id="1155075439">
      <w:bodyDiv w:val="1"/>
      <w:marLeft w:val="0"/>
      <w:marRight w:val="0"/>
      <w:marTop w:val="0"/>
      <w:marBottom w:val="0"/>
      <w:divBdr>
        <w:top w:val="none" w:sz="0" w:space="0" w:color="auto"/>
        <w:left w:val="none" w:sz="0" w:space="0" w:color="auto"/>
        <w:bottom w:val="none" w:sz="0" w:space="0" w:color="auto"/>
        <w:right w:val="none" w:sz="0" w:space="0" w:color="auto"/>
      </w:divBdr>
    </w:div>
    <w:div w:id="1233005217">
      <w:bodyDiv w:val="1"/>
      <w:marLeft w:val="0"/>
      <w:marRight w:val="0"/>
      <w:marTop w:val="0"/>
      <w:marBottom w:val="0"/>
      <w:divBdr>
        <w:top w:val="none" w:sz="0" w:space="0" w:color="auto"/>
        <w:left w:val="none" w:sz="0" w:space="0" w:color="auto"/>
        <w:bottom w:val="none" w:sz="0" w:space="0" w:color="auto"/>
        <w:right w:val="none" w:sz="0" w:space="0" w:color="auto"/>
      </w:divBdr>
    </w:div>
    <w:div w:id="1276594327">
      <w:bodyDiv w:val="1"/>
      <w:marLeft w:val="0"/>
      <w:marRight w:val="0"/>
      <w:marTop w:val="0"/>
      <w:marBottom w:val="0"/>
      <w:divBdr>
        <w:top w:val="none" w:sz="0" w:space="0" w:color="auto"/>
        <w:left w:val="none" w:sz="0" w:space="0" w:color="auto"/>
        <w:bottom w:val="none" w:sz="0" w:space="0" w:color="auto"/>
        <w:right w:val="none" w:sz="0" w:space="0" w:color="auto"/>
      </w:divBdr>
    </w:div>
    <w:div w:id="1305742985">
      <w:bodyDiv w:val="1"/>
      <w:marLeft w:val="0"/>
      <w:marRight w:val="0"/>
      <w:marTop w:val="0"/>
      <w:marBottom w:val="0"/>
      <w:divBdr>
        <w:top w:val="none" w:sz="0" w:space="0" w:color="auto"/>
        <w:left w:val="none" w:sz="0" w:space="0" w:color="auto"/>
        <w:bottom w:val="none" w:sz="0" w:space="0" w:color="auto"/>
        <w:right w:val="none" w:sz="0" w:space="0" w:color="auto"/>
      </w:divBdr>
    </w:div>
    <w:div w:id="1448890051">
      <w:bodyDiv w:val="1"/>
      <w:marLeft w:val="0"/>
      <w:marRight w:val="0"/>
      <w:marTop w:val="0"/>
      <w:marBottom w:val="0"/>
      <w:divBdr>
        <w:top w:val="none" w:sz="0" w:space="0" w:color="auto"/>
        <w:left w:val="none" w:sz="0" w:space="0" w:color="auto"/>
        <w:bottom w:val="none" w:sz="0" w:space="0" w:color="auto"/>
        <w:right w:val="none" w:sz="0" w:space="0" w:color="auto"/>
      </w:divBdr>
    </w:div>
    <w:div w:id="1616785553">
      <w:bodyDiv w:val="1"/>
      <w:marLeft w:val="0"/>
      <w:marRight w:val="0"/>
      <w:marTop w:val="0"/>
      <w:marBottom w:val="0"/>
      <w:divBdr>
        <w:top w:val="none" w:sz="0" w:space="0" w:color="auto"/>
        <w:left w:val="none" w:sz="0" w:space="0" w:color="auto"/>
        <w:bottom w:val="none" w:sz="0" w:space="0" w:color="auto"/>
        <w:right w:val="none" w:sz="0" w:space="0" w:color="auto"/>
      </w:divBdr>
    </w:div>
    <w:div w:id="1645886036">
      <w:bodyDiv w:val="1"/>
      <w:marLeft w:val="0"/>
      <w:marRight w:val="0"/>
      <w:marTop w:val="0"/>
      <w:marBottom w:val="0"/>
      <w:divBdr>
        <w:top w:val="none" w:sz="0" w:space="0" w:color="auto"/>
        <w:left w:val="none" w:sz="0" w:space="0" w:color="auto"/>
        <w:bottom w:val="none" w:sz="0" w:space="0" w:color="auto"/>
        <w:right w:val="none" w:sz="0" w:space="0" w:color="auto"/>
      </w:divBdr>
    </w:div>
    <w:div w:id="1649896491">
      <w:bodyDiv w:val="1"/>
      <w:marLeft w:val="0"/>
      <w:marRight w:val="0"/>
      <w:marTop w:val="0"/>
      <w:marBottom w:val="0"/>
      <w:divBdr>
        <w:top w:val="none" w:sz="0" w:space="0" w:color="auto"/>
        <w:left w:val="none" w:sz="0" w:space="0" w:color="auto"/>
        <w:bottom w:val="none" w:sz="0" w:space="0" w:color="auto"/>
        <w:right w:val="none" w:sz="0" w:space="0" w:color="auto"/>
      </w:divBdr>
    </w:div>
    <w:div w:id="1779518549">
      <w:bodyDiv w:val="1"/>
      <w:marLeft w:val="0"/>
      <w:marRight w:val="0"/>
      <w:marTop w:val="0"/>
      <w:marBottom w:val="0"/>
      <w:divBdr>
        <w:top w:val="none" w:sz="0" w:space="0" w:color="auto"/>
        <w:left w:val="none" w:sz="0" w:space="0" w:color="auto"/>
        <w:bottom w:val="none" w:sz="0" w:space="0" w:color="auto"/>
        <w:right w:val="none" w:sz="0" w:space="0" w:color="auto"/>
      </w:divBdr>
    </w:div>
    <w:div w:id="2068602406">
      <w:bodyDiv w:val="1"/>
      <w:marLeft w:val="0"/>
      <w:marRight w:val="0"/>
      <w:marTop w:val="0"/>
      <w:marBottom w:val="0"/>
      <w:divBdr>
        <w:top w:val="none" w:sz="0" w:space="0" w:color="auto"/>
        <w:left w:val="none" w:sz="0" w:space="0" w:color="auto"/>
        <w:bottom w:val="none" w:sz="0" w:space="0" w:color="auto"/>
        <w:right w:val="none" w:sz="0" w:space="0" w:color="auto"/>
      </w:divBdr>
    </w:div>
    <w:div w:id="211150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8315</Words>
  <Characters>47396</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55600</CharactersWithSpaces>
  <SharedDoc>false</SharedDoc>
  <HLinks>
    <vt:vector size="6" baseType="variant">
      <vt:variant>
        <vt:i4>5439490</vt:i4>
      </vt:variant>
      <vt:variant>
        <vt:i4>0</vt:i4>
      </vt:variant>
      <vt:variant>
        <vt:i4>0</vt:i4>
      </vt:variant>
      <vt:variant>
        <vt:i4>5</vt:i4>
      </vt:variant>
      <vt:variant>
        <vt:lpwstr/>
      </vt:variant>
      <vt:variant>
        <vt:lpwstr>Par23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2022-02-03T05:54:00Z</cp:lastPrinted>
  <dcterms:created xsi:type="dcterms:W3CDTF">2025-12-29T05:59:00Z</dcterms:created>
  <dcterms:modified xsi:type="dcterms:W3CDTF">2025-12-29T05:59:00Z</dcterms:modified>
</cp:coreProperties>
</file>