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БАРАБАНЩИКОВСКОГО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ДУБОВСКОГО  РАЙОНА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E15">
        <w:rPr>
          <w:rFonts w:ascii="Times New Roman" w:hAnsi="Times New Roman" w:cs="Times New Roman"/>
          <w:bCs/>
          <w:sz w:val="28"/>
          <w:szCs w:val="28"/>
        </w:rPr>
        <w:t>ПОСТАНОВЛЕНИЕ №</w:t>
      </w:r>
      <w:r w:rsidR="004C0A3C">
        <w:rPr>
          <w:rFonts w:ascii="Times New Roman" w:hAnsi="Times New Roman" w:cs="Times New Roman"/>
          <w:bCs/>
          <w:sz w:val="28"/>
          <w:szCs w:val="28"/>
        </w:rPr>
        <w:t>16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E1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861E15" w:rsidRPr="00861E15" w:rsidRDefault="004C0A3C" w:rsidP="00861E15">
      <w:pPr>
        <w:pStyle w:val="a8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>
        <w:rPr>
          <w:rStyle w:val="CharacterStyle1"/>
          <w:rFonts w:ascii="Times New Roman" w:hAnsi="Times New Roman" w:cs="Times New Roman"/>
          <w:bCs/>
          <w:sz w:val="28"/>
          <w:szCs w:val="28"/>
        </w:rPr>
        <w:t xml:space="preserve">2 апреля </w:t>
      </w:r>
      <w:r w:rsidR="00861E15" w:rsidRPr="00861E15">
        <w:rPr>
          <w:rStyle w:val="CharacterStyle1"/>
          <w:rFonts w:ascii="Times New Roman" w:hAnsi="Times New Roman" w:cs="Times New Roman"/>
          <w:bCs/>
          <w:sz w:val="28"/>
          <w:szCs w:val="28"/>
        </w:rPr>
        <w:t xml:space="preserve">2025 г.                                                                                х. Щеглов       </w:t>
      </w:r>
    </w:p>
    <w:p w:rsidR="00861E15" w:rsidRPr="00861E15" w:rsidRDefault="00861E15" w:rsidP="00861E15">
      <w:pPr>
        <w:pStyle w:val="a8"/>
        <w:jc w:val="both"/>
        <w:rPr>
          <w:rStyle w:val="CharacterStyle1"/>
          <w:rFonts w:ascii="Times New Roman" w:hAnsi="Times New Roman" w:cs="Times New Roman"/>
          <w:bCs/>
          <w:sz w:val="28"/>
          <w:szCs w:val="28"/>
        </w:rPr>
      </w:pPr>
      <w:r w:rsidRPr="00861E15">
        <w:rPr>
          <w:rStyle w:val="CharacterStyle1"/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 xml:space="preserve"> долгосрочной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комплексной   программы  «Комплексное развитие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систем коммунальной инфраструктуры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Барабанщиковского  сельского поселения  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2025 -2030 годы»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15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 от 06 октября </w:t>
      </w:r>
      <w:smartTag w:uri="urn:schemas-microsoft-com:office:smarttags" w:element="metricconverter">
        <w:smartTagPr>
          <w:attr w:name="ProductID" w:val="2003 г"/>
        </w:smartTagPr>
        <w:r w:rsidRPr="00861E15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61E15">
        <w:rPr>
          <w:rFonts w:ascii="Times New Roman" w:hAnsi="Times New Roman" w:cs="Times New Roman"/>
          <w:sz w:val="28"/>
          <w:szCs w:val="28"/>
        </w:rPr>
        <w:t xml:space="preserve">. №    131- ФЗ «Об общих принципах организации местного самоуправления в Российской Федерации», Федеральным  законом  от 30 декабря </w:t>
      </w:r>
      <w:smartTag w:uri="urn:schemas-microsoft-com:office:smarttags" w:element="metricconverter">
        <w:smartTagPr>
          <w:attr w:name="ProductID" w:val="2004 г"/>
        </w:smartTagPr>
        <w:r w:rsidRPr="00861E15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861E15">
        <w:rPr>
          <w:rFonts w:ascii="Times New Roman" w:hAnsi="Times New Roman" w:cs="Times New Roman"/>
          <w:sz w:val="28"/>
          <w:szCs w:val="28"/>
        </w:rPr>
        <w:t>. №    210-ФЗ «Об основах регулирования тарифов организаций коммунального комплекса», с приказом министерства регионального развития Российской Федерации от 06.05.2011г. № 204 «О разработке программ комплексного развития систем коммунальной инфраструктуры муниципальных образований»</w:t>
      </w:r>
      <w:proofErr w:type="gramEnd"/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1.Утвердить муниципальную долгосрочную комплексную программу «Комплексное развитие систем коммунальной инфраструктуры Барабанщиковского сельского поселения на 2025 -2030 годы», приложение 1.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2.Считать утратившим силу Постановление № 49 от 31.05.2013 г. «Об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Барабанщиковское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 сельское поселение» на 2012-2015 и на период до 2025 года».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официального обнародования.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</w:p>
    <w:p w:rsid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Барабанщиковского сельского поселения                      С.Ф.Ващенко</w:t>
      </w:r>
    </w:p>
    <w:p w:rsid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E15" w:rsidRPr="00861E15" w:rsidRDefault="00861E15" w:rsidP="00861E15">
      <w:pPr>
        <w:pStyle w:val="a8"/>
        <w:jc w:val="right"/>
        <w:rPr>
          <w:rFonts w:ascii="Times New Roman" w:hAnsi="Times New Roman" w:cs="Times New Roman"/>
        </w:rPr>
      </w:pPr>
      <w:r w:rsidRPr="00861E1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Приложение </w:t>
      </w:r>
    </w:p>
    <w:p w:rsidR="00861E15" w:rsidRPr="00861E15" w:rsidRDefault="00861E15" w:rsidP="00861E15">
      <w:pPr>
        <w:pStyle w:val="a8"/>
        <w:jc w:val="right"/>
        <w:rPr>
          <w:rFonts w:ascii="Times New Roman" w:hAnsi="Times New Roman" w:cs="Times New Roman"/>
        </w:rPr>
      </w:pPr>
      <w:r w:rsidRPr="00861E15">
        <w:rPr>
          <w:rFonts w:ascii="Times New Roman" w:hAnsi="Times New Roman" w:cs="Times New Roman"/>
        </w:rPr>
        <w:t xml:space="preserve">                                                                                                          к постановлению </w:t>
      </w:r>
      <w:r w:rsidRPr="00861E15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Администрации Барабанщиковского</w:t>
      </w:r>
      <w:r w:rsidRPr="00861E15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сельского поселения </w:t>
      </w:r>
    </w:p>
    <w:p w:rsidR="00861E15" w:rsidRPr="00861E15" w:rsidRDefault="00861E15" w:rsidP="00861E15">
      <w:pPr>
        <w:pStyle w:val="a8"/>
        <w:jc w:val="right"/>
        <w:rPr>
          <w:rFonts w:ascii="Times New Roman" w:hAnsi="Times New Roman" w:cs="Times New Roman"/>
        </w:rPr>
      </w:pPr>
      <w:r w:rsidRPr="00861E15">
        <w:rPr>
          <w:rFonts w:ascii="Times New Roman" w:hAnsi="Times New Roman" w:cs="Times New Roman"/>
        </w:rPr>
        <w:t xml:space="preserve">                                                                                                       от </w:t>
      </w:r>
    </w:p>
    <w:p w:rsidR="00861E15" w:rsidRPr="00861E15" w:rsidRDefault="00861E15" w:rsidP="00861E15">
      <w:pPr>
        <w:pStyle w:val="a8"/>
        <w:jc w:val="right"/>
        <w:rPr>
          <w:rFonts w:ascii="Times New Roman" w:hAnsi="Times New Roman" w:cs="Times New Roman"/>
        </w:rPr>
      </w:pPr>
    </w:p>
    <w:p w:rsidR="00861E15" w:rsidRPr="00861E15" w:rsidRDefault="00861E15" w:rsidP="00861E15">
      <w:pPr>
        <w:pStyle w:val="a8"/>
        <w:rPr>
          <w:rFonts w:ascii="Times New Roman" w:hAnsi="Times New Roman" w:cs="Times New Roman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ПРОГРАММА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комплексного развития систем коммунальной инфраструктуры Барабанщиковского сельского поселения на 2025-2030 годы</w:t>
      </w:r>
    </w:p>
    <w:p w:rsidR="00861E15" w:rsidRPr="00861E15" w:rsidRDefault="00861E15" w:rsidP="00861E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62"/>
        <w:gridCol w:w="7803"/>
      </w:tblGrid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   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Программа комплексного развития системы коммунальной инфраструктуры Барабанщиковского сельского поселения на 2025 -2030 годы</w:t>
            </w:r>
          </w:p>
        </w:tc>
      </w:tr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Обоснование для разработки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30.12.2004 № 210-ФЗ «Об основах регулирования тарифов организаций коммунального комплекса»;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регионального развития Российской Федерации от 06.05.2011 г. №204 «О разработке </w:t>
            </w:r>
            <w:proofErr w:type="gramStart"/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программ комплексного развития систем коммунальной инфраструктуры муниципальных образований</w:t>
            </w:r>
            <w:proofErr w:type="gramEnd"/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Администрация Барабанщиковского сельского поселения</w:t>
            </w:r>
          </w:p>
        </w:tc>
      </w:tr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Администрация Барабанщиковского сельского поселения</w:t>
            </w:r>
          </w:p>
        </w:tc>
      </w:tr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жилищного сектора и осуществления комплексного освоения  территорий под жилищное строительство;                                      - модернизация коммунальной инфраструктуры для обеспечения  целевых параметров жилищного строительства;                                                                                        - обеспечение устойчивого функционирования и развития систем коммунального комплекса</w:t>
            </w:r>
            <w:proofErr w:type="gramStart"/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- повышение качества и надежности предоставления коммунальных услуг населению;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 - развитие инженерной инфраструктуры перспективных районов поселения с целью обеспечения роста объёмов жилищного строительства;                                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-обеспечение ресурсосбережения;                                                                                                            - формирование рыночных механизмов функционирования жилищно-коммунального         комплекса и условий для привлечения инвестиций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E15" w:rsidRPr="00861E15" w:rsidTr="00861E15">
        <w:trPr>
          <w:trHeight w:val="300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   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объектами инфраструктуры.                    Повышение эффективности производства услуг.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обстановки.                                                                   Обеспечение роста жилищного строительства и, как следствие, доступности жилья и коммунальных услуг в соответствии с платёжеспособным спросом граждан и стандартами обеспечения жилыми помещениями.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Установление тарифов и надбавок, обеспечивающих финансовые потребности организаций коммунального комплекса, необходимые для реализации их производственных и инвестиционных программ развития системы коммунальной инфраструктуры.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Привлечение инвестиций из различных источников финансирования для развития систем коммунальной инфраструктуры.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Модернизация и реконструкция коммунальных сетей.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Замена устаревшего и изношенного оборудования.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подключения (технологического присоединения) к системам коммунальной инфраструктуры вновь создаваемых (реконструируемых объектов недвижимости)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861E15" w:rsidRPr="00861E15" w:rsidTr="00861E1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надёжности коммунальных услуг населению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улучшение экологической ситуации</w:t>
            </w:r>
          </w:p>
        </w:tc>
      </w:tr>
      <w:tr w:rsidR="00861E15" w:rsidRPr="00861E15" w:rsidTr="00861E15">
        <w:trPr>
          <w:trHeight w:val="82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Программа инвестиционных проектов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Электромонтажные работы уличного освещения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61E15" w:rsidRPr="00861E15" w:rsidTr="00861E15">
        <w:trPr>
          <w:trHeight w:val="69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861E15" w:rsidRPr="00861E15" w:rsidTr="00861E15">
        <w:trPr>
          <w:trHeight w:val="69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         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будут определены в инвестиционных программах организаций коммунального комплекса.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E15" w:rsidRPr="00861E15" w:rsidTr="00861E15">
        <w:trPr>
          <w:trHeight w:val="69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Экономический эффект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Практическая реализация мероприятий Программы позволит: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повысить качество и надежность коммунальных услуг, оказываемых потребителям;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повысить эффективность использования систем коммунальной инфраструктуры;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 xml:space="preserve">- сократить объем затрат на энергоснабжение объектов </w:t>
            </w:r>
            <w:r w:rsidRPr="00861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хозяйства;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обеспечить коммунальными ресурсами новых потребителей в соответствии с потребностями жилищного строительства;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5">
              <w:rPr>
                <w:rFonts w:ascii="Times New Roman" w:hAnsi="Times New Roman" w:cs="Times New Roman"/>
                <w:sz w:val="28"/>
                <w:szCs w:val="28"/>
              </w:rPr>
              <w:t>- улучшить уровень экологического состояния Барабанщиковского сельского поселения.</w:t>
            </w:r>
          </w:p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1.1. Введение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15">
        <w:rPr>
          <w:rFonts w:ascii="Times New Roman" w:hAnsi="Times New Roman" w:cs="Times New Roman"/>
          <w:sz w:val="28"/>
          <w:szCs w:val="28"/>
        </w:rPr>
        <w:t>Программа разработана на основании приказа министерства регионального развития РФ от 06.05.20011г. № 204 «О разработке программ комплексного развития систем коммунальной инфраструктуры муниципальных образований», 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30 декабря 2004 года № 210-ФЗ «Об основах регулирования тарифов организаций коммунального комплекса».</w:t>
      </w:r>
      <w:proofErr w:type="gramEnd"/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развития коммунальной инфраструктуры, то есть объектов водоснабжения в целях повышения качества услуг и улучшения экологического состояния поселения. Основу Программы составляет система программных мероприятий по различным направлениям развития коммунальной инфраструктуры. Данная Программа ориентирована на устойчивое развитие Барабанщиковского сельского поселения и в полной мере соответствует государственной политике реформирования коммунального комплекса Российской Федерации.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1.2. Цели и задачи Программы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Основной целью Программы комплексного развития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Программа комплексного развития направлена на обеспечение инженерной инфраструктурой, снижение уровня износа коммунальной инфраструктуры, повышение качества предоставляемых коммунальных услуг, улучшение жилищных условий граждан поселения, улучшение экологической ситуации, снижение себестоимости производства и транспортировки энергоресурсов.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Развитие водоснабжения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повышение надежности водоснабжения;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повышение экологической безопасности в Барабанщиковского сельском поселении;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соответствие параметров качества питьевой воды на станциях водоочистки и у потребителя установленным нормативам;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снижение уровня потерь воды;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lastRenderedPageBreak/>
        <w:t>- сокращение удельных эксплуатационных расходов;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улучшение санитарно-гигиенических условий проживания населения.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2. КРАТКАЯ ХАРАКТЕРИСТИКА БАРАБАНЩИКОВСКОГО СЕЛЬСКОГО ПОСЕЛЕНИЯ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2.1. Система водоснабжения Барабанщиковского сельского поселения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Барабанщиковское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 сельское поселение  имеет централизованную систему хозяйственно–питьевого водоснабжения общей производительностью ~620 м</w:t>
      </w:r>
      <w:r w:rsidRPr="00861E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61E1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. От этой системы снабжаются водой все объекты социальной сферы поселения.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Общая производительность ВОС – 620 м</w:t>
      </w:r>
      <w:r w:rsidRPr="00861E15">
        <w:rPr>
          <w:rFonts w:ascii="Times New Roman" w:hAnsi="Times New Roman" w:cs="Times New Roman"/>
          <w:sz w:val="28"/>
          <w:szCs w:val="28"/>
          <w:vertAlign w:val="superscript"/>
        </w:rPr>
        <w:t>3/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. Источником централизованного хозяйственно-питьевого водоснабжения сельского поселения является вода из 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Дубовско-Заветинского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группового водопровода.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             На территории Барабанщиковского сельского поселения проходит  метров водопроводной сети, находящейся на обслуживании филиала «Дубовский» ГУП РО «УРСВ»    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ab/>
      </w:r>
      <w:r w:rsidRPr="00861E15">
        <w:rPr>
          <w:rFonts w:ascii="Times New Roman" w:hAnsi="Times New Roman" w:cs="Times New Roman"/>
          <w:sz w:val="28"/>
          <w:szCs w:val="28"/>
        </w:rPr>
        <w:tab/>
        <w:t xml:space="preserve"> Для бесперебойного водоснабжения поселения и обеспечения потребителей водой в полном объеме при максимальном водопотреблении необходимо вести перекладку изношенных сетей водопровода из современных материалов.</w:t>
      </w:r>
    </w:p>
    <w:tbl>
      <w:tblPr>
        <w:tblW w:w="0" w:type="auto"/>
        <w:tblLayout w:type="fixed"/>
        <w:tblLook w:val="04A0"/>
      </w:tblPr>
      <w:tblGrid>
        <w:gridCol w:w="6345"/>
      </w:tblGrid>
      <w:tr w:rsidR="00861E15" w:rsidRPr="00861E15" w:rsidTr="00861E15">
        <w:tc>
          <w:tcPr>
            <w:tcW w:w="6345" w:type="dxa"/>
          </w:tcPr>
          <w:p w:rsidR="00861E15" w:rsidRPr="00861E15" w:rsidRDefault="00861E15" w:rsidP="00861E1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2.2. Система водоотведения Барабанщиковского сельского поселения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В Барабанщиковского сельском поселении централизованная система водоотведения присутствует только в х. Щеглов, х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>есной.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2.3 Система электроснабжения Барабанщиковского сельского поселения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Жилищный фонд сельского поселения представлен одноэтажными одноквартирными, двухквартирными  домами. 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Социальный комплекс  включает в себя: объекты учебно-образовательного назначения  (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/сад, школа, ), объекты здравоохранения (ФАП), объекты 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назначения (дом культуры, библиотека), объекты торгового назначения (3 магазина),  почта. </w:t>
      </w:r>
      <w:proofErr w:type="gramEnd"/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E15">
        <w:rPr>
          <w:rFonts w:ascii="Times New Roman" w:hAnsi="Times New Roman" w:cs="Times New Roman"/>
          <w:bCs/>
          <w:sz w:val="28"/>
          <w:szCs w:val="28"/>
        </w:rPr>
        <w:t xml:space="preserve">Уличное освещение населенных пунктов </w:t>
      </w:r>
      <w:r w:rsidRPr="00861E15">
        <w:rPr>
          <w:rFonts w:ascii="Times New Roman" w:hAnsi="Times New Roman" w:cs="Times New Roman"/>
          <w:sz w:val="28"/>
          <w:szCs w:val="28"/>
        </w:rPr>
        <w:t>Барабанщиковского</w:t>
      </w:r>
      <w:r w:rsidRPr="00861E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освещается светодиодными светильниками, устанавливаемыми на отдельно стоящих опорах или на опорах совместной подвески с ВЛ-0,4кВ.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E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Подключение светильников предусмотрено от отдельных жил </w:t>
      </w:r>
      <w:proofErr w:type="spellStart"/>
      <w:r w:rsidRPr="00861E15">
        <w:rPr>
          <w:rFonts w:ascii="Times New Roman" w:hAnsi="Times New Roman" w:cs="Times New Roman"/>
          <w:bCs/>
          <w:sz w:val="28"/>
          <w:szCs w:val="28"/>
        </w:rPr>
        <w:t>пятипроводной</w:t>
      </w:r>
      <w:proofErr w:type="spellEnd"/>
      <w:r w:rsidRPr="00861E15">
        <w:rPr>
          <w:rFonts w:ascii="Times New Roman" w:hAnsi="Times New Roman" w:cs="Times New Roman"/>
          <w:bCs/>
          <w:sz w:val="28"/>
          <w:szCs w:val="28"/>
        </w:rPr>
        <w:t xml:space="preserve"> ЛЭП-0,4кВ (при совместной подвеске) или от жил, самостоятельно подвешиваемых изолированных проводов.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E15">
        <w:rPr>
          <w:rFonts w:ascii="Times New Roman" w:hAnsi="Times New Roman" w:cs="Times New Roman"/>
          <w:bCs/>
          <w:sz w:val="28"/>
          <w:szCs w:val="28"/>
        </w:rPr>
        <w:t xml:space="preserve">Сооружение новых и расширение существующих коммунально-бытовых потребителей учтено согласно генеральному плану, утвержденному решением Собрания депутатов </w:t>
      </w:r>
      <w:r w:rsidRPr="00861E15">
        <w:rPr>
          <w:rFonts w:ascii="Times New Roman" w:hAnsi="Times New Roman" w:cs="Times New Roman"/>
          <w:sz w:val="28"/>
          <w:szCs w:val="28"/>
        </w:rPr>
        <w:t>Барабанщиковского</w:t>
      </w:r>
      <w:r w:rsidRPr="00861E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3. Перспективы развития Барабанщиковского сельского поселения и прогноз спроса на коммунальные ресурсы.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3.1. Водоснабжение и водоотведение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Водоснабжение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 Современное состояние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Источником централизованного хозяйственно-питьевого водоснабжения  является 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Дубовско-Заветинский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групповой водопровод, участок Дубовский.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По данным филиала «Дубовский» ГУП РО «УРСВ»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 xml:space="preserve"> общая подача воды в поселении за 2018 год составила 48,4тыс. куб. м. Было реализовано по потребителям 43,5 тыс. куб. м., в том числе для хозяйственно-питьевых целей – 37,3 тыс. куб. м. Централизованным водоснабжением  охвачено 76 % населения.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Прогноз реализации Программы комплексного развития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15">
        <w:rPr>
          <w:rFonts w:ascii="Times New Roman" w:hAnsi="Times New Roman" w:cs="Times New Roman"/>
          <w:sz w:val="28"/>
          <w:szCs w:val="28"/>
        </w:rPr>
        <w:t>В целях продолжения выполнения мероприятий по обеспечению водоснабжения потребителей поселения, направленных на стабилизацию качества и количества подаваемой питьевой воды в поселении, повышения качества услуг водоснабжения населения, а также для дальнейшего решения вопросов капитального строительства, реконструкции очистных сооружений и инженерных сетей разработана данная Программа комплексного развития, основными задачами которой  в этом направлении будут являться:</w:t>
      </w:r>
      <w:proofErr w:type="gramEnd"/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1. замена трубопроводов на новые качественные современные материалы;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       2.обеспечение водопроводными сетями </w:t>
      </w:r>
      <w:proofErr w:type="spellStart"/>
      <w:r w:rsidRPr="00861E1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>азаров,х.Верхний</w:t>
      </w:r>
      <w:proofErr w:type="spellEnd"/>
      <w:r w:rsidRPr="00861E15">
        <w:rPr>
          <w:rFonts w:ascii="Times New Roman" w:hAnsi="Times New Roman" w:cs="Times New Roman"/>
          <w:sz w:val="28"/>
          <w:szCs w:val="28"/>
        </w:rPr>
        <w:t xml:space="preserve"> Жиров, х.Кравцов.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В результате реализации Программы комплексного развития ожидается, что централизованная система водоснабжения поселения должна охватить всю жилую застройку поселения, а также замена трубопроводов будет способствовать редким порывам трубопроводов.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Схема водоснабжения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lastRenderedPageBreak/>
        <w:t>Для бесперебойного водоснабжения поселения и обеспечения потребителей водой в полном объеме при максимальном водопотреблении необходимо вести перекладку изношенных сетей водопровода и строительство новых участков из современных материалов.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Водопроводные сети должны быть закольцованы. На участках новых водопроводных сетей необходимо предусматривать размещение пожарных гидрантов.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Основными направлениями развития водопользования предприятий должны стать: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сокращение потерь воды;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- внедрение оборотных циклов.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3.2. Водоотведение (канализация)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На территории Барабанщиковского сельского поселении отсутствует централизованная система водоотведения.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3.3. Газоснабжение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Современное состояние газопровода в хорошем состоянии.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Газоснабжение на территории Барабанщиковского сельского поселения имеется  только в х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>еглов.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VI. ОРГАНИЗАЦИЯ УПРАВЛЕНИЯ   ПРОГРАММОЙ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 xml:space="preserve">КОМПЛЕКСНОГО  ДОЛГОСРОЧНОГО РАЗВИТИЯ И </w:t>
      </w:r>
      <w:proofErr w:type="gramStart"/>
      <w:r w:rsidRPr="00861E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E15">
        <w:rPr>
          <w:rFonts w:ascii="Times New Roman" w:hAnsi="Times New Roman" w:cs="Times New Roman"/>
          <w:sz w:val="28"/>
          <w:szCs w:val="28"/>
        </w:rPr>
        <w:t xml:space="preserve"> ХОДОМ ЕЕ РЕАЛИЗАЦИИ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color w:val="525252"/>
          <w:sz w:val="28"/>
          <w:szCs w:val="28"/>
        </w:rPr>
      </w:pPr>
      <w:proofErr w:type="gramStart"/>
      <w:r w:rsidRPr="00861E15">
        <w:rPr>
          <w:rFonts w:ascii="Times New Roman" w:hAnsi="Times New Roman" w:cs="Times New Roman"/>
          <w:sz w:val="28"/>
          <w:szCs w:val="28"/>
        </w:rPr>
        <w:t>Заказчик осуществляет контроль за ходом реализации программы, обеспечивает согласование действий по подготовке и реализации программных мероприятий, целевому и эффективному использованию бюджетных средств, разрабатывает и представляет в установленном порядке бюджетную заявку на ассигнование из местного бюджета для финансирования программы на очередной финансовый год, а также подготавливает информацию о ходе реализации программы за отчетный квартал и за год.</w:t>
      </w:r>
      <w:proofErr w:type="gramEnd"/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Объемы и источники финансирования будут определяться в инвестиционных программах организаций коммунального комплекса.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Разработку и общее руководство за ходом реализации   Программы комплексного долгосрочного развития осуществляет Администрация Барабанщиковского   сельского поселения.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Контроль исполнения Программы комплексного долгосрочного  развития осуществляет Собрание депутатов Барабанщиковского  сельского поселения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61E15">
        <w:rPr>
          <w:rStyle w:val="30"/>
          <w:rFonts w:ascii="Times New Roman" w:hAnsi="Times New Roman"/>
          <w:color w:val="000000"/>
          <w:sz w:val="28"/>
          <w:szCs w:val="28"/>
        </w:rPr>
        <w:t xml:space="preserve"> </w:t>
      </w:r>
      <w:r w:rsidRPr="00861E15">
        <w:rPr>
          <w:rStyle w:val="a4"/>
          <w:color w:val="000000"/>
          <w:sz w:val="28"/>
          <w:szCs w:val="28"/>
        </w:rPr>
        <w:t>Оценка эффективности реализации Программы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lastRenderedPageBreak/>
        <w:t>— обеспечить жителей поселения бесперебойным, безопасным предоставлением коммунальных услуг (водоснабжения);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color w:val="525252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— поэтапно восстановить ветхие инженерные сети и другие объекты жилищно-коммунального хозяйства поселения;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61E15">
        <w:rPr>
          <w:rFonts w:ascii="Times New Roman" w:hAnsi="Times New Roman" w:cs="Times New Roman"/>
          <w:sz w:val="28"/>
          <w:szCs w:val="28"/>
        </w:rPr>
        <w:t>— сократить ежегодные потери воды в системе водоснабжения.</w:t>
      </w: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15" w:rsidRPr="00861E15" w:rsidRDefault="00861E15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53E3" w:rsidRPr="00861E15" w:rsidRDefault="00DF53E3" w:rsidP="00861E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DF53E3" w:rsidRPr="00861E15" w:rsidSect="0082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52F2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F2D0F"/>
    <w:multiLevelType w:val="hybridMultilevel"/>
    <w:tmpl w:val="EFF4245E"/>
    <w:lvl w:ilvl="0" w:tplc="783AE14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15"/>
    <w:rsid w:val="004C0A3C"/>
    <w:rsid w:val="00823EC0"/>
    <w:rsid w:val="00861E15"/>
    <w:rsid w:val="00DF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EC0"/>
  </w:style>
  <w:style w:type="paragraph" w:styleId="3">
    <w:name w:val="heading 3"/>
    <w:basedOn w:val="a0"/>
    <w:next w:val="a0"/>
    <w:link w:val="30"/>
    <w:semiHidden/>
    <w:unhideWhenUsed/>
    <w:qFormat/>
    <w:rsid w:val="00861E15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861E15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styleId="a4">
    <w:name w:val="Strong"/>
    <w:qFormat/>
    <w:rsid w:val="00861E1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0"/>
    <w:semiHidden/>
    <w:unhideWhenUsed/>
    <w:rsid w:val="0086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861E15"/>
    <w:pPr>
      <w:numPr>
        <w:numId w:val="1"/>
      </w:numPr>
      <w:spacing w:after="0" w:line="240" w:lineRule="auto"/>
      <w:ind w:left="2130"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Body Text"/>
    <w:basedOn w:val="a0"/>
    <w:link w:val="a7"/>
    <w:semiHidden/>
    <w:unhideWhenUsed/>
    <w:rsid w:val="00861E1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character" w:customStyle="1" w:styleId="a7">
    <w:name w:val="Основной текст Знак"/>
    <w:basedOn w:val="a1"/>
    <w:link w:val="a6"/>
    <w:semiHidden/>
    <w:rsid w:val="00861E15"/>
    <w:rPr>
      <w:rFonts w:ascii="Times New Roman" w:eastAsia="Calibri" w:hAnsi="Times New Roman" w:cs="Times New Roman"/>
      <w:b/>
      <w:sz w:val="28"/>
      <w:szCs w:val="24"/>
    </w:rPr>
  </w:style>
  <w:style w:type="paragraph" w:customStyle="1" w:styleId="ConsPlusTitle">
    <w:name w:val="ConsPlusTitle"/>
    <w:rsid w:val="00861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S">
    <w:name w:val="S_Маркированный Знак Знак"/>
    <w:link w:val="S0"/>
    <w:locked/>
    <w:rsid w:val="00861E15"/>
    <w:rPr>
      <w:rFonts w:ascii="Times New Roman" w:hAnsi="Times New Roman" w:cs="Times New Roman"/>
      <w:sz w:val="24"/>
      <w:szCs w:val="24"/>
    </w:rPr>
  </w:style>
  <w:style w:type="paragraph" w:customStyle="1" w:styleId="S0">
    <w:name w:val="S_Маркированный"/>
    <w:basedOn w:val="a"/>
    <w:link w:val="S"/>
    <w:autoRedefine/>
    <w:rsid w:val="00861E15"/>
    <w:pPr>
      <w:spacing w:line="240" w:lineRule="atLeast"/>
      <w:ind w:left="0" w:firstLine="743"/>
      <w:jc w:val="both"/>
    </w:pPr>
    <w:rPr>
      <w:rFonts w:eastAsiaTheme="minorEastAsia"/>
      <w:sz w:val="24"/>
      <w:szCs w:val="24"/>
    </w:rPr>
  </w:style>
  <w:style w:type="paragraph" w:customStyle="1" w:styleId="ConsPlusNormal">
    <w:name w:val="ConsPlusNormal"/>
    <w:rsid w:val="00861E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61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acterStyle1">
    <w:name w:val="Character Style 1"/>
    <w:rsid w:val="00861E15"/>
    <w:rPr>
      <w:rFonts w:ascii="Arial" w:hAnsi="Arial" w:cs="Arial" w:hint="default"/>
      <w:sz w:val="22"/>
      <w:szCs w:val="22"/>
    </w:rPr>
  </w:style>
  <w:style w:type="paragraph" w:styleId="a8">
    <w:name w:val="No Spacing"/>
    <w:uiPriority w:val="1"/>
    <w:qFormat/>
    <w:rsid w:val="00861E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2121</Words>
  <Characters>12093</Characters>
  <Application>Microsoft Office Word</Application>
  <DocSecurity>0</DocSecurity>
  <Lines>100</Lines>
  <Paragraphs>28</Paragraphs>
  <ScaleCrop>false</ScaleCrop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2025-03-31T12:29:00Z</dcterms:created>
  <dcterms:modified xsi:type="dcterms:W3CDTF">2025-07-01T08:49:00Z</dcterms:modified>
</cp:coreProperties>
</file>